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6DE6" w14:textId="77777777" w:rsidR="00FD3E30" w:rsidRPr="00A56044" w:rsidRDefault="00FD3E30" w:rsidP="00534B88">
      <w:pPr>
        <w:spacing w:line="240" w:lineRule="exact"/>
        <w:ind w:firstLine="180"/>
        <w:jc w:val="center"/>
        <w:rPr>
          <w:b/>
        </w:rPr>
      </w:pPr>
      <w:r w:rsidRPr="00A56044">
        <w:rPr>
          <w:b/>
        </w:rPr>
        <w:t xml:space="preserve">Извещение № 02 </w:t>
      </w:r>
    </w:p>
    <w:p w14:paraId="31B2D9D6" w14:textId="35E41991" w:rsidR="00FD3E30" w:rsidRPr="00BD0EF9" w:rsidRDefault="00534B88" w:rsidP="00534B88">
      <w:pPr>
        <w:spacing w:line="240" w:lineRule="exact"/>
        <w:jc w:val="center"/>
        <w:rPr>
          <w:b/>
          <w:color w:val="000000"/>
        </w:rPr>
      </w:pPr>
      <w:r w:rsidRPr="00A56044">
        <w:rPr>
          <w:b/>
          <w:color w:val="000000"/>
        </w:rPr>
        <w:t xml:space="preserve">о проведении торгов в виде открытого конкурса на право заключения договоров на установку и эксплуатацию рекламных конструкций на территории </w:t>
      </w:r>
      <w:r w:rsidR="00BD0EF9">
        <w:rPr>
          <w:b/>
          <w:color w:val="000000"/>
        </w:rPr>
        <w:t>Шалинского района</w:t>
      </w:r>
    </w:p>
    <w:p w14:paraId="355BB2F2" w14:textId="77777777" w:rsidR="002014F0" w:rsidRDefault="002014F0" w:rsidP="00534B88">
      <w:pPr>
        <w:ind w:firstLine="709"/>
        <w:jc w:val="both"/>
        <w:rPr>
          <w:color w:val="000000"/>
        </w:rPr>
      </w:pPr>
    </w:p>
    <w:p w14:paraId="19ECBD57" w14:textId="77777777" w:rsidR="00534B88" w:rsidRPr="00D409CA" w:rsidRDefault="00534B88" w:rsidP="002014F0">
      <w:pPr>
        <w:jc w:val="both"/>
        <w:rPr>
          <w:b/>
        </w:rPr>
      </w:pPr>
      <w:r w:rsidRPr="00D409CA">
        <w:rPr>
          <w:b/>
        </w:rPr>
        <w:t>1. Общие положения</w:t>
      </w:r>
    </w:p>
    <w:p w14:paraId="2A287AC3" w14:textId="41DF44CB" w:rsidR="00534B88" w:rsidRPr="00D409CA" w:rsidRDefault="00BD0EF9" w:rsidP="00D050B1">
      <w:pPr>
        <w:ind w:firstLine="709"/>
        <w:jc w:val="both"/>
      </w:pPr>
      <w:r>
        <w:t>Отдел экономического развития администрации Шалинского муниципального района</w:t>
      </w:r>
      <w:r w:rsidR="00D050B1" w:rsidRPr="00D409CA">
        <w:t xml:space="preserve"> информирует о проведении </w:t>
      </w:r>
      <w:r w:rsidR="00D050B1" w:rsidRPr="00D409CA">
        <w:rPr>
          <w:color w:val="000000"/>
        </w:rPr>
        <w:t xml:space="preserve">торгов в виде открытого конкурса на право заключения договоров на установку и эксплуатацию рекламных конструкций на территории </w:t>
      </w:r>
      <w:r>
        <w:rPr>
          <w:color w:val="000000"/>
        </w:rPr>
        <w:t>Шалинского района</w:t>
      </w:r>
      <w:r w:rsidR="00D050B1" w:rsidRPr="00D409CA">
        <w:rPr>
          <w:color w:val="000000"/>
        </w:rPr>
        <w:t>.</w:t>
      </w:r>
    </w:p>
    <w:p w14:paraId="6DFA619B" w14:textId="77777777" w:rsidR="00D050B1" w:rsidRPr="00D409CA" w:rsidRDefault="00D050B1" w:rsidP="00D050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09CA">
        <w:rPr>
          <w:color w:val="000000"/>
        </w:rPr>
        <w:t>Конкурс является открытым по составу участников, предложения по конкурсным условиям (критериям) подаются в запечатанном конверте (закрытая форма подачи конкурсных предложений).</w:t>
      </w:r>
    </w:p>
    <w:p w14:paraId="397F5E30" w14:textId="1A2D4186" w:rsidR="00D050B1" w:rsidRPr="00D409CA" w:rsidRDefault="00D050B1" w:rsidP="00D050B1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D409CA">
        <w:t xml:space="preserve">Конкурс проводится в отношении рекламных конструкций, указанных в схеме размещения рекламных конструкций на территории </w:t>
      </w:r>
      <w:r w:rsidR="00BD0EF9">
        <w:t>Шалинского района</w:t>
      </w:r>
      <w:r w:rsidRPr="00D409CA">
        <w:t xml:space="preserve">, утвержденной постановлением </w:t>
      </w:r>
      <w:r w:rsidR="00BD0EF9">
        <w:t>главы администрации Шалинского муниципального района</w:t>
      </w:r>
      <w:r w:rsidRPr="00D409CA">
        <w:t xml:space="preserve"> от 04 </w:t>
      </w:r>
      <w:r w:rsidR="00BD0EF9">
        <w:t>августа</w:t>
      </w:r>
      <w:r w:rsidRPr="00D409CA">
        <w:t xml:space="preserve"> 20</w:t>
      </w:r>
      <w:r w:rsidR="00BD0EF9">
        <w:t>23</w:t>
      </w:r>
      <w:r w:rsidRPr="00D409CA">
        <w:t xml:space="preserve"> года № </w:t>
      </w:r>
      <w:r w:rsidR="00BD0EF9">
        <w:t>78-п</w:t>
      </w:r>
      <w:r w:rsidRPr="00D409CA">
        <w:t xml:space="preserve"> «Об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</w:t>
      </w:r>
      <w:r w:rsidR="00BD0EF9">
        <w:t>в собственности Чеченской Республики или муниципальной собственности Шалинского муниципального района</w:t>
      </w:r>
      <w:r w:rsidRPr="00D409CA">
        <w:t>».</w:t>
      </w:r>
    </w:p>
    <w:p w14:paraId="664D1A0C" w14:textId="77777777" w:rsidR="00D050B1" w:rsidRPr="00D409CA" w:rsidRDefault="00D050B1" w:rsidP="00D050B1">
      <w:pPr>
        <w:pStyle w:val="a4"/>
        <w:shd w:val="clear" w:color="auto" w:fill="FFFFFF"/>
        <w:spacing w:before="0" w:beforeAutospacing="0" w:after="0" w:afterAutospacing="0" w:line="270" w:lineRule="atLeast"/>
        <w:ind w:right="-81" w:firstLine="425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2"/>
        <w:gridCol w:w="7496"/>
      </w:tblGrid>
      <w:tr w:rsidR="00D050B1" w:rsidRPr="00D409CA" w14:paraId="21C84E47" w14:textId="77777777" w:rsidTr="00DB1ABF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2A8F" w14:textId="77777777" w:rsidR="00D050B1" w:rsidRPr="00D409CA" w:rsidRDefault="00D050B1" w:rsidP="00FE17F6">
            <w:pPr>
              <w:pStyle w:val="a4"/>
              <w:spacing w:before="0" w:beforeAutospacing="0" w:after="0" w:afterAutospacing="0"/>
              <w:ind w:right="-81"/>
            </w:pPr>
            <w:r w:rsidRPr="00D409CA">
              <w:t>Дата, время, место проведения конкурса (объявления конкурсной комиссией участникам конкурса результатов оценки и сопоставления конкурсных предложений (итогового количества баллов) и победителей конкурса)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8B22" w14:textId="09A80B31" w:rsidR="00D050B1" w:rsidRPr="00D409CA" w:rsidRDefault="00BD0EF9" w:rsidP="00BD0EF9">
            <w:pPr>
              <w:pStyle w:val="a4"/>
              <w:spacing w:before="0" w:beforeAutospacing="0" w:after="0" w:afterAutospacing="0"/>
              <w:ind w:right="-81"/>
            </w:pPr>
            <w:r>
              <w:t>21</w:t>
            </w:r>
            <w:r w:rsidR="00D050B1" w:rsidRPr="00D409CA">
              <w:t xml:space="preserve"> </w:t>
            </w:r>
            <w:r>
              <w:t>апреля</w:t>
            </w:r>
            <w:r w:rsidR="00D050B1" w:rsidRPr="00D409CA">
              <w:t xml:space="preserve"> 20</w:t>
            </w:r>
            <w:r>
              <w:t>25</w:t>
            </w:r>
            <w:r w:rsidR="00D050B1" w:rsidRPr="00D409CA">
              <w:t xml:space="preserve"> года, 11 час. 00 мин, г. </w:t>
            </w:r>
            <w:r>
              <w:t>Шали</w:t>
            </w:r>
            <w:r w:rsidR="00D050B1" w:rsidRPr="00D409CA">
              <w:t xml:space="preserve">, </w:t>
            </w:r>
            <w:r>
              <w:t>ул</w:t>
            </w:r>
            <w:r w:rsidR="00D050B1" w:rsidRPr="00D409CA">
              <w:t xml:space="preserve">. </w:t>
            </w:r>
            <w:proofErr w:type="spellStart"/>
            <w:r>
              <w:t>Сугаип</w:t>
            </w:r>
            <w:proofErr w:type="spellEnd"/>
            <w:r>
              <w:t xml:space="preserve">-Муллы </w:t>
            </w:r>
            <w:proofErr w:type="spellStart"/>
            <w:r>
              <w:t>Гайсумова</w:t>
            </w:r>
            <w:proofErr w:type="spellEnd"/>
            <w:r>
              <w:t>,</w:t>
            </w:r>
            <w:r w:rsidR="00D050B1" w:rsidRPr="00D409CA">
              <w:t xml:space="preserve"> </w:t>
            </w:r>
            <w:r>
              <w:t>4в</w:t>
            </w:r>
            <w:r w:rsidR="00D050B1" w:rsidRPr="00D409CA">
              <w:t xml:space="preserve">, кабинет </w:t>
            </w:r>
            <w:r>
              <w:t>отдела экономического развития</w:t>
            </w:r>
            <w:r w:rsidR="00D050B1" w:rsidRPr="00D409CA">
              <w:t>.</w:t>
            </w:r>
          </w:p>
        </w:tc>
      </w:tr>
      <w:tr w:rsidR="00D050B1" w:rsidRPr="00D409CA" w14:paraId="230D1E0E" w14:textId="77777777" w:rsidTr="00A56044">
        <w:trPr>
          <w:trHeight w:val="1509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B2BE" w14:textId="77777777" w:rsidR="00D050B1" w:rsidRPr="00D409CA" w:rsidRDefault="00D050B1" w:rsidP="00FE17F6">
            <w:pPr>
              <w:pStyle w:val="a4"/>
              <w:spacing w:before="0" w:beforeAutospacing="0" w:after="0" w:afterAutospacing="0"/>
              <w:ind w:right="-81"/>
            </w:pPr>
            <w:r w:rsidRPr="00D409CA">
              <w:t>Место, дата, время начала и окончания приема (изменения, отзыва) заявок на участие в конкурсе и прилагаемых документов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1B14" w14:textId="77777777" w:rsidR="00BD0EF9" w:rsidRDefault="00D050B1" w:rsidP="00FE17F6">
            <w:pPr>
              <w:autoSpaceDE w:val="0"/>
              <w:autoSpaceDN w:val="0"/>
              <w:adjustRightInd w:val="0"/>
              <w:ind w:hanging="24"/>
            </w:pPr>
            <w:r w:rsidRPr="00D409CA">
              <w:rPr>
                <w:rStyle w:val="a6"/>
                <w:b w:val="0"/>
              </w:rPr>
              <w:t>Место приема</w:t>
            </w:r>
            <w:r w:rsidRPr="00D409CA">
              <w:rPr>
                <w:rStyle w:val="a6"/>
              </w:rPr>
              <w:t xml:space="preserve"> </w:t>
            </w:r>
            <w:r w:rsidRPr="00D409CA">
              <w:t>(изменения, отзыва)</w:t>
            </w:r>
            <w:r w:rsidRPr="00D409CA">
              <w:rPr>
                <w:rStyle w:val="a6"/>
              </w:rPr>
              <w:t xml:space="preserve"> </w:t>
            </w:r>
            <w:r w:rsidRPr="00D409CA">
              <w:rPr>
                <w:rStyle w:val="a6"/>
                <w:b w:val="0"/>
              </w:rPr>
              <w:t>заявок</w:t>
            </w:r>
            <w:r w:rsidRPr="00D409CA">
              <w:rPr>
                <w:b/>
              </w:rPr>
              <w:t>:</w:t>
            </w:r>
            <w:r w:rsidR="00D409CA">
              <w:t xml:space="preserve"> </w:t>
            </w:r>
            <w:r w:rsidR="00BD0EF9" w:rsidRPr="00D409CA">
              <w:t xml:space="preserve">г. </w:t>
            </w:r>
            <w:r w:rsidR="00BD0EF9">
              <w:t>Шали</w:t>
            </w:r>
            <w:r w:rsidR="00BD0EF9" w:rsidRPr="00D409CA">
              <w:t xml:space="preserve">, </w:t>
            </w:r>
            <w:r w:rsidR="00BD0EF9">
              <w:t>ул</w:t>
            </w:r>
            <w:r w:rsidR="00BD0EF9" w:rsidRPr="00D409CA">
              <w:t xml:space="preserve">. </w:t>
            </w:r>
            <w:proofErr w:type="spellStart"/>
            <w:r w:rsidR="00BD0EF9">
              <w:t>Сугаип</w:t>
            </w:r>
            <w:proofErr w:type="spellEnd"/>
            <w:r w:rsidR="00BD0EF9">
              <w:t xml:space="preserve">-Муллы </w:t>
            </w:r>
            <w:proofErr w:type="spellStart"/>
            <w:r w:rsidR="00BD0EF9">
              <w:t>Гайсумова</w:t>
            </w:r>
            <w:proofErr w:type="spellEnd"/>
            <w:r w:rsidR="00BD0EF9">
              <w:t>,</w:t>
            </w:r>
            <w:r w:rsidR="00BD0EF9" w:rsidRPr="00D409CA">
              <w:t xml:space="preserve"> </w:t>
            </w:r>
            <w:r w:rsidR="00BD0EF9">
              <w:t>4в</w:t>
            </w:r>
            <w:r w:rsidR="00BD0EF9" w:rsidRPr="00D409CA">
              <w:t xml:space="preserve">, кабинет </w:t>
            </w:r>
            <w:r w:rsidR="00BD0EF9">
              <w:t>отдела экономического развития</w:t>
            </w:r>
            <w:r w:rsidR="00BD0EF9" w:rsidRPr="00D409CA">
              <w:t>.</w:t>
            </w:r>
          </w:p>
          <w:p w14:paraId="205B64C1" w14:textId="7948D93E" w:rsidR="00D050B1" w:rsidRPr="00D409CA" w:rsidRDefault="00D050B1" w:rsidP="00FE17F6">
            <w:pPr>
              <w:autoSpaceDE w:val="0"/>
              <w:autoSpaceDN w:val="0"/>
              <w:adjustRightInd w:val="0"/>
              <w:ind w:hanging="24"/>
            </w:pPr>
            <w:r w:rsidRPr="00D409CA">
              <w:t>Начало приема (изменения, отзыва) заявок:</w:t>
            </w:r>
            <w:r w:rsidRPr="00D409CA">
              <w:rPr>
                <w:b/>
                <w:bCs/>
              </w:rPr>
              <w:t xml:space="preserve"> </w:t>
            </w:r>
            <w:r w:rsidRPr="00D409CA">
              <w:rPr>
                <w:bCs/>
              </w:rPr>
              <w:t>с</w:t>
            </w:r>
            <w:r w:rsidRPr="00D409CA">
              <w:rPr>
                <w:b/>
                <w:bCs/>
              </w:rPr>
              <w:t xml:space="preserve"> </w:t>
            </w:r>
            <w:r w:rsidRPr="00D409CA">
              <w:t>момента опубликования извещения.</w:t>
            </w:r>
          </w:p>
          <w:p w14:paraId="6D34F0F7" w14:textId="4769E1EB" w:rsidR="00D050B1" w:rsidRPr="00D409CA" w:rsidRDefault="00D050B1" w:rsidP="00FE17F6">
            <w:pPr>
              <w:autoSpaceDE w:val="0"/>
              <w:autoSpaceDN w:val="0"/>
              <w:adjustRightInd w:val="0"/>
              <w:ind w:hanging="24"/>
              <w:jc w:val="both"/>
            </w:pPr>
            <w:r w:rsidRPr="00D409CA">
              <w:t xml:space="preserve">Окончание приема (изменения, отзыва) заявок: до 18 час. 00 мин                          </w:t>
            </w:r>
            <w:r w:rsidR="00431093">
              <w:t>14</w:t>
            </w:r>
            <w:r w:rsidRPr="00D409CA">
              <w:t xml:space="preserve"> </w:t>
            </w:r>
            <w:r w:rsidR="00431093">
              <w:t xml:space="preserve">апреля </w:t>
            </w:r>
            <w:r w:rsidRPr="00D409CA">
              <w:t>20</w:t>
            </w:r>
            <w:r w:rsidR="00431093">
              <w:t>25</w:t>
            </w:r>
            <w:r w:rsidRPr="00D409CA">
              <w:t xml:space="preserve"> года.</w:t>
            </w:r>
          </w:p>
        </w:tc>
      </w:tr>
      <w:tr w:rsidR="00D050B1" w:rsidRPr="00D409CA" w14:paraId="0339E5F4" w14:textId="77777777" w:rsidTr="00DB1ABF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CF55" w14:textId="77777777" w:rsidR="00D050B1" w:rsidRPr="00D409CA" w:rsidRDefault="00D050B1" w:rsidP="00FE17F6">
            <w:pPr>
              <w:pStyle w:val="a4"/>
              <w:spacing w:before="0" w:beforeAutospacing="0" w:after="0" w:afterAutospacing="0"/>
              <w:ind w:right="-81"/>
            </w:pPr>
            <w:r w:rsidRPr="00D409CA">
              <w:t>Дата, время, место вскрытия конвертов с конкурсными предложениями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DE53" w14:textId="3D7E92CA" w:rsidR="00D050B1" w:rsidRPr="00D409CA" w:rsidRDefault="00D050B1" w:rsidP="00DB1ABF">
            <w:pPr>
              <w:autoSpaceDE w:val="0"/>
              <w:autoSpaceDN w:val="0"/>
              <w:adjustRightInd w:val="0"/>
              <w:ind w:hanging="24"/>
            </w:pPr>
            <w:r w:rsidRPr="00D409CA">
              <w:t>1</w:t>
            </w:r>
            <w:r w:rsidR="00431093">
              <w:t>8</w:t>
            </w:r>
            <w:r w:rsidRPr="00D409CA">
              <w:t xml:space="preserve"> </w:t>
            </w:r>
            <w:r w:rsidR="00431093">
              <w:t>апреля</w:t>
            </w:r>
            <w:r w:rsidRPr="00D409CA">
              <w:t xml:space="preserve"> 20</w:t>
            </w:r>
            <w:r w:rsidR="00431093">
              <w:t>25</w:t>
            </w:r>
            <w:r w:rsidRPr="00D409CA">
              <w:t xml:space="preserve"> </w:t>
            </w:r>
            <w:proofErr w:type="gramStart"/>
            <w:r w:rsidRPr="00D409CA">
              <w:t>года,  09</w:t>
            </w:r>
            <w:proofErr w:type="gramEnd"/>
            <w:r w:rsidRPr="00D409CA">
              <w:t xml:space="preserve"> час. 30 мин, </w:t>
            </w:r>
            <w:r w:rsidR="00431093" w:rsidRPr="00D409CA">
              <w:t xml:space="preserve">г. </w:t>
            </w:r>
            <w:r w:rsidR="00431093">
              <w:t>Шали</w:t>
            </w:r>
            <w:r w:rsidR="00431093" w:rsidRPr="00D409CA">
              <w:t xml:space="preserve">, </w:t>
            </w:r>
            <w:r w:rsidR="00431093">
              <w:t>ул</w:t>
            </w:r>
            <w:r w:rsidR="00431093" w:rsidRPr="00D409CA">
              <w:t xml:space="preserve">. </w:t>
            </w:r>
            <w:proofErr w:type="spellStart"/>
            <w:r w:rsidR="00431093">
              <w:t>Сугаип</w:t>
            </w:r>
            <w:proofErr w:type="spellEnd"/>
            <w:r w:rsidR="00431093">
              <w:t xml:space="preserve">-Муллы </w:t>
            </w:r>
            <w:proofErr w:type="spellStart"/>
            <w:r w:rsidR="00431093">
              <w:t>Гайсумова</w:t>
            </w:r>
            <w:proofErr w:type="spellEnd"/>
            <w:r w:rsidR="00431093">
              <w:t>,</w:t>
            </w:r>
            <w:r w:rsidR="00431093" w:rsidRPr="00D409CA">
              <w:t xml:space="preserve"> </w:t>
            </w:r>
            <w:r w:rsidR="00431093">
              <w:t>4в</w:t>
            </w:r>
            <w:r w:rsidR="00431093" w:rsidRPr="00D409CA">
              <w:t xml:space="preserve">, кабинет </w:t>
            </w:r>
            <w:r w:rsidR="00431093">
              <w:t>отдела экономического развития</w:t>
            </w:r>
            <w:r w:rsidR="00431093" w:rsidRPr="00D409CA">
              <w:t>.</w:t>
            </w:r>
          </w:p>
        </w:tc>
      </w:tr>
    </w:tbl>
    <w:p w14:paraId="5F378646" w14:textId="77777777" w:rsidR="00607EF0" w:rsidRDefault="00607EF0" w:rsidP="002014F0">
      <w:pPr>
        <w:pStyle w:val="Default"/>
        <w:jc w:val="both"/>
        <w:rPr>
          <w:rStyle w:val="a6"/>
        </w:rPr>
      </w:pPr>
    </w:p>
    <w:p w14:paraId="702713F4" w14:textId="77777777" w:rsidR="00DB1ABF" w:rsidRPr="00D409CA" w:rsidRDefault="00DB1ABF" w:rsidP="002014F0">
      <w:pPr>
        <w:pStyle w:val="Default"/>
        <w:jc w:val="both"/>
        <w:rPr>
          <w:rStyle w:val="a6"/>
        </w:rPr>
      </w:pPr>
      <w:r w:rsidRPr="00D409CA">
        <w:rPr>
          <w:rStyle w:val="a6"/>
        </w:rPr>
        <w:t>2. Сведения об организаторе конкурса</w:t>
      </w:r>
    </w:p>
    <w:p w14:paraId="26357765" w14:textId="5ADBA617" w:rsidR="00DB1ABF" w:rsidRPr="00D409CA" w:rsidRDefault="00DB1ABF" w:rsidP="00DB1AB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D409CA">
        <w:t xml:space="preserve">Организатор конкурса – </w:t>
      </w:r>
      <w:r w:rsidR="00431093">
        <w:t>отдел экономического развития администрации Шалинского муниципального района</w:t>
      </w:r>
    </w:p>
    <w:p w14:paraId="6C322BFD" w14:textId="35023B59" w:rsidR="00DB1ABF" w:rsidRPr="00D409CA" w:rsidRDefault="00DB1ABF" w:rsidP="00DB1ABF">
      <w:pPr>
        <w:autoSpaceDE w:val="0"/>
        <w:autoSpaceDN w:val="0"/>
        <w:adjustRightInd w:val="0"/>
        <w:ind w:firstLine="709"/>
        <w:jc w:val="both"/>
        <w:rPr>
          <w:rStyle w:val="a6"/>
          <w:b w:val="0"/>
        </w:rPr>
      </w:pPr>
      <w:r w:rsidRPr="00D409CA">
        <w:t xml:space="preserve">Место нахождения организатора конкурса – </w:t>
      </w:r>
      <w:r w:rsidR="00431093" w:rsidRPr="00D409CA">
        <w:t xml:space="preserve">г. </w:t>
      </w:r>
      <w:r w:rsidR="00431093">
        <w:t>Шали</w:t>
      </w:r>
      <w:r w:rsidR="00431093" w:rsidRPr="00D409CA">
        <w:t xml:space="preserve">, </w:t>
      </w:r>
      <w:r w:rsidR="00431093">
        <w:t>ул</w:t>
      </w:r>
      <w:r w:rsidR="00431093" w:rsidRPr="00D409CA">
        <w:t xml:space="preserve">. </w:t>
      </w:r>
      <w:proofErr w:type="spellStart"/>
      <w:r w:rsidR="00431093">
        <w:t>Сугаип</w:t>
      </w:r>
      <w:proofErr w:type="spellEnd"/>
      <w:r w:rsidR="00431093">
        <w:t xml:space="preserve">-Муллы </w:t>
      </w:r>
      <w:proofErr w:type="spellStart"/>
      <w:r w:rsidR="00431093">
        <w:t>Гайсумова</w:t>
      </w:r>
      <w:proofErr w:type="spellEnd"/>
      <w:r w:rsidR="00431093">
        <w:t>,</w:t>
      </w:r>
      <w:r w:rsidR="00431093" w:rsidRPr="00D409CA">
        <w:t xml:space="preserve"> </w:t>
      </w:r>
      <w:r w:rsidR="00431093">
        <w:t>4в</w:t>
      </w:r>
      <w:r w:rsidR="00431093" w:rsidRPr="00D409CA">
        <w:t xml:space="preserve">, кабинет </w:t>
      </w:r>
      <w:r w:rsidR="00431093">
        <w:t>отдела экономического развития</w:t>
      </w:r>
      <w:r w:rsidRPr="00D409CA">
        <w:rPr>
          <w:rStyle w:val="a6"/>
          <w:b w:val="0"/>
        </w:rPr>
        <w:t>.</w:t>
      </w:r>
    </w:p>
    <w:p w14:paraId="5BCE81FE" w14:textId="2053C92B" w:rsidR="00DB1ABF" w:rsidRPr="00D409CA" w:rsidRDefault="00DB1ABF" w:rsidP="00DB1ABF">
      <w:pPr>
        <w:autoSpaceDE w:val="0"/>
        <w:autoSpaceDN w:val="0"/>
        <w:adjustRightInd w:val="0"/>
        <w:ind w:firstLine="709"/>
        <w:jc w:val="both"/>
      </w:pPr>
      <w:r w:rsidRPr="00D409CA">
        <w:rPr>
          <w:rStyle w:val="a6"/>
          <w:b w:val="0"/>
        </w:rPr>
        <w:t xml:space="preserve">Почтовый адрес </w:t>
      </w:r>
      <w:r w:rsidRPr="00D409CA">
        <w:t xml:space="preserve">организатора конкурса - </w:t>
      </w:r>
      <w:r w:rsidR="00431093" w:rsidRPr="00D409CA">
        <w:t xml:space="preserve">г. </w:t>
      </w:r>
      <w:r w:rsidR="00431093">
        <w:t>Шали</w:t>
      </w:r>
      <w:r w:rsidR="00431093" w:rsidRPr="00D409CA">
        <w:t xml:space="preserve">, </w:t>
      </w:r>
      <w:r w:rsidR="00431093">
        <w:t>ул</w:t>
      </w:r>
      <w:r w:rsidR="00431093" w:rsidRPr="00D409CA">
        <w:t xml:space="preserve">. </w:t>
      </w:r>
      <w:proofErr w:type="spellStart"/>
      <w:r w:rsidR="00431093">
        <w:t>Сугаип</w:t>
      </w:r>
      <w:proofErr w:type="spellEnd"/>
      <w:r w:rsidR="00431093">
        <w:t xml:space="preserve">-Муллы </w:t>
      </w:r>
      <w:proofErr w:type="spellStart"/>
      <w:r w:rsidR="00431093">
        <w:t>Гайсумова</w:t>
      </w:r>
      <w:proofErr w:type="spellEnd"/>
      <w:r w:rsidR="00431093">
        <w:t>,</w:t>
      </w:r>
      <w:r w:rsidR="00431093" w:rsidRPr="00D409CA">
        <w:t xml:space="preserve"> </w:t>
      </w:r>
      <w:r w:rsidR="00431093">
        <w:t>4в</w:t>
      </w:r>
      <w:r w:rsidR="00431093" w:rsidRPr="00D409CA">
        <w:t xml:space="preserve">, кабинет </w:t>
      </w:r>
      <w:r w:rsidR="00431093">
        <w:t>отдела экономического развития</w:t>
      </w:r>
      <w:r w:rsidR="00431093" w:rsidRPr="00D409CA">
        <w:t>.</w:t>
      </w:r>
    </w:p>
    <w:p w14:paraId="1C5DDB7F" w14:textId="377E51DE" w:rsidR="00DB1ABF" w:rsidRPr="00D409CA" w:rsidRDefault="00DB1ABF" w:rsidP="00DB1AB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D409CA">
        <w:t xml:space="preserve">Адрес электронной почты организатора конкурса </w:t>
      </w:r>
      <w:proofErr w:type="gramStart"/>
      <w:r w:rsidRPr="00D409CA">
        <w:t>–</w:t>
      </w:r>
      <w:r w:rsidRPr="00D409CA">
        <w:rPr>
          <w:rStyle w:val="apple-converted-space"/>
        </w:rPr>
        <w:t xml:space="preserve">  </w:t>
      </w:r>
      <w:proofErr w:type="spellStart"/>
      <w:r w:rsidR="00431093">
        <w:rPr>
          <w:rStyle w:val="a6"/>
          <w:b w:val="0"/>
          <w:lang w:val="en-US"/>
        </w:rPr>
        <w:t>shali</w:t>
      </w:r>
      <w:proofErr w:type="spellEnd"/>
      <w:r w:rsidR="00431093" w:rsidRPr="00431093">
        <w:rPr>
          <w:rStyle w:val="a6"/>
          <w:b w:val="0"/>
        </w:rPr>
        <w:t>.</w:t>
      </w:r>
      <w:proofErr w:type="spellStart"/>
      <w:r w:rsidR="00431093">
        <w:rPr>
          <w:rStyle w:val="a6"/>
          <w:b w:val="0"/>
          <w:lang w:val="en-US"/>
        </w:rPr>
        <w:t>ekotdel</w:t>
      </w:r>
      <w:proofErr w:type="spellEnd"/>
      <w:r w:rsidRPr="00D409CA">
        <w:rPr>
          <w:rStyle w:val="a6"/>
          <w:b w:val="0"/>
        </w:rPr>
        <w:t>@</w:t>
      </w:r>
      <w:r w:rsidRPr="00D409CA">
        <w:rPr>
          <w:rStyle w:val="a6"/>
          <w:b w:val="0"/>
          <w:lang w:val="en-US"/>
        </w:rPr>
        <w:t>mail</w:t>
      </w:r>
      <w:r w:rsidRPr="00D409CA">
        <w:rPr>
          <w:rStyle w:val="a6"/>
          <w:b w:val="0"/>
        </w:rPr>
        <w:t>.</w:t>
      </w:r>
      <w:proofErr w:type="spellStart"/>
      <w:r w:rsidRPr="00D409CA">
        <w:rPr>
          <w:rStyle w:val="a6"/>
          <w:b w:val="0"/>
          <w:lang w:val="en-US"/>
        </w:rPr>
        <w:t>ru</w:t>
      </w:r>
      <w:proofErr w:type="spellEnd"/>
      <w:proofErr w:type="gramEnd"/>
    </w:p>
    <w:p w14:paraId="57BA5207" w14:textId="31B7D239" w:rsidR="00DB1ABF" w:rsidRPr="00431093" w:rsidRDefault="00DB1ABF" w:rsidP="00DB1A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bCs w:val="0"/>
          <w:lang w:val="en-US"/>
        </w:rPr>
      </w:pPr>
      <w:r w:rsidRPr="00D409CA">
        <w:t>Телефон организатора конкурса</w:t>
      </w:r>
      <w:r w:rsidRPr="00D409CA">
        <w:rPr>
          <w:rStyle w:val="apple-converted-space"/>
        </w:rPr>
        <w:t> </w:t>
      </w:r>
      <w:r w:rsidR="00431093">
        <w:rPr>
          <w:rStyle w:val="a6"/>
          <w:b w:val="0"/>
          <w:lang w:val="en-US"/>
        </w:rPr>
        <w:t>+7 928 942 03 95</w:t>
      </w:r>
    </w:p>
    <w:p w14:paraId="21E9CDE8" w14:textId="77777777" w:rsidR="000A2BB7" w:rsidRDefault="000A2BB7" w:rsidP="00D409CA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</w:rPr>
      </w:pPr>
    </w:p>
    <w:p w14:paraId="218CFE52" w14:textId="77777777" w:rsidR="00D409CA" w:rsidRDefault="00607EF0" w:rsidP="00D409C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rStyle w:val="a6"/>
        </w:rPr>
        <w:t>3</w:t>
      </w:r>
      <w:r w:rsidR="00D409CA" w:rsidRPr="00D409CA">
        <w:rPr>
          <w:rStyle w:val="a6"/>
        </w:rPr>
        <w:t xml:space="preserve">. Сведения о предмете конкурса, о размере задатка, о </w:t>
      </w:r>
      <w:r w:rsidR="00D409CA" w:rsidRPr="00D409CA">
        <w:rPr>
          <w:b/>
        </w:rPr>
        <w:t>минимальной (начальной) цене продажи права на заключение договоров</w:t>
      </w:r>
    </w:p>
    <w:p w14:paraId="39055CBE" w14:textId="77777777" w:rsidR="000A5283" w:rsidRDefault="000A5283" w:rsidP="000A528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14:paraId="1DC3AD68" w14:textId="77777777" w:rsidR="00D050B1" w:rsidRDefault="00D409CA" w:rsidP="000A52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>Предмет конкурса</w:t>
      </w:r>
      <w:r w:rsidRPr="0029673B">
        <w:t xml:space="preserve"> - приобретение права на заключени</w:t>
      </w:r>
      <w:r>
        <w:t>е</w:t>
      </w:r>
      <w:r w:rsidRPr="0029673B">
        <w:t xml:space="preserve"> договор</w:t>
      </w:r>
      <w:r>
        <w:t>ов</w:t>
      </w:r>
      <w:r w:rsidRPr="0029673B">
        <w:t xml:space="preserve"> на установку и эксплуатацию рекламных конструкций на земельном участке, здании или ином недвижимом имуществе, находящемся в муниципальной</w:t>
      </w:r>
      <w:r w:rsidR="000A2BB7">
        <w:t xml:space="preserve"> собственности города Грозного </w:t>
      </w:r>
      <w:r w:rsidRPr="0029673B">
        <w:t xml:space="preserve">либо на земельном участке, государственная собственность </w:t>
      </w:r>
      <w:r>
        <w:t>на которы</w:t>
      </w:r>
      <w:r w:rsidRPr="0029673B">
        <w:t>й не разграничена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709"/>
        <w:gridCol w:w="4536"/>
        <w:gridCol w:w="1559"/>
        <w:gridCol w:w="850"/>
        <w:gridCol w:w="1134"/>
        <w:gridCol w:w="567"/>
        <w:gridCol w:w="1843"/>
        <w:gridCol w:w="2835"/>
      </w:tblGrid>
      <w:tr w:rsidR="00AB2187" w:rsidRPr="00481DED" w14:paraId="35954B29" w14:textId="77777777" w:rsidTr="00AB2187">
        <w:trPr>
          <w:cantSplit/>
          <w:trHeight w:val="25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14:paraId="76E03416" w14:textId="77777777" w:rsidR="00AB2187" w:rsidRDefault="00AB2187" w:rsidP="00AB2187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</w:p>
          <w:p w14:paraId="123B30DF" w14:textId="77777777" w:rsidR="00FD3E30" w:rsidRDefault="00FD3E30" w:rsidP="00AB2187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</w:p>
          <w:p w14:paraId="03CE9EAD" w14:textId="77777777" w:rsidR="00FD3E30" w:rsidRPr="00AB2187" w:rsidRDefault="00FD3E30" w:rsidP="00AB2187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28AA0726" w14:textId="77777777" w:rsidR="00AB2187" w:rsidRPr="00AB2187" w:rsidRDefault="00AB2187" w:rsidP="00AB2187">
            <w:pPr>
              <w:ind w:left="113" w:right="113"/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AB2187">
              <w:rPr>
                <w:rStyle w:val="a6"/>
                <w:b w:val="0"/>
                <w:sz w:val="18"/>
                <w:szCs w:val="18"/>
              </w:rPr>
              <w:t>№ п\п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DE10E67" w14:textId="77777777" w:rsidR="00AB2187" w:rsidRPr="00AB2187" w:rsidRDefault="00AB2187" w:rsidP="00AB218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B2187">
              <w:rPr>
                <w:rStyle w:val="a6"/>
                <w:b w:val="0"/>
                <w:sz w:val="18"/>
                <w:szCs w:val="18"/>
              </w:rPr>
              <w:t>Срок, на который заключается договор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F257D6" w14:textId="77777777" w:rsidR="00AB2187" w:rsidRPr="00AB2187" w:rsidRDefault="00AB2187" w:rsidP="00AB2187">
            <w:pPr>
              <w:jc w:val="center"/>
              <w:rPr>
                <w:sz w:val="18"/>
                <w:szCs w:val="18"/>
              </w:rPr>
            </w:pPr>
            <w:r w:rsidRPr="00AB2187">
              <w:rPr>
                <w:sz w:val="18"/>
                <w:szCs w:val="18"/>
              </w:rPr>
              <w:t>Место установки рекламной конструкции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14:paraId="3520A574" w14:textId="77777777" w:rsidR="00AB2187" w:rsidRPr="00AB2187" w:rsidRDefault="00AB2187" w:rsidP="00AB2187">
            <w:pPr>
              <w:snapToGrid w:val="0"/>
              <w:spacing w:line="1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B2187">
              <w:rPr>
                <w:sz w:val="18"/>
                <w:szCs w:val="18"/>
              </w:rPr>
              <w:t>Вид конструкции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0781E85" w14:textId="77777777" w:rsidR="00AB2187" w:rsidRPr="00AB2187" w:rsidRDefault="00AB2187" w:rsidP="00AB2187">
            <w:pPr>
              <w:snapToGrid w:val="0"/>
              <w:spacing w:line="1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B2187">
              <w:rPr>
                <w:rStyle w:val="a6"/>
                <w:b w:val="0"/>
                <w:sz w:val="18"/>
                <w:szCs w:val="18"/>
              </w:rPr>
              <w:t>Формат конструкции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37A3D0" w14:textId="77777777" w:rsidR="00AB2187" w:rsidRPr="00AB2187" w:rsidRDefault="00AB2187" w:rsidP="00AB2187">
            <w:pPr>
              <w:snapToGri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AB2187">
              <w:rPr>
                <w:rStyle w:val="a6"/>
                <w:b w:val="0"/>
                <w:sz w:val="18"/>
                <w:szCs w:val="18"/>
              </w:rPr>
              <w:t xml:space="preserve">Номер рекламной конструкции на </w:t>
            </w:r>
            <w:r w:rsidRPr="00AB2187">
              <w:rPr>
                <w:sz w:val="18"/>
                <w:szCs w:val="18"/>
              </w:rPr>
              <w:t>схеме размещения рекламных конструкций на территории города Грозного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094580E" w14:textId="77777777" w:rsidR="00AB2187" w:rsidRPr="00AB2187" w:rsidRDefault="00AB2187" w:rsidP="00AB2187">
            <w:pPr>
              <w:snapToGrid w:val="0"/>
              <w:spacing w:line="276" w:lineRule="auto"/>
              <w:ind w:left="33" w:right="113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AB2187">
              <w:rPr>
                <w:rStyle w:val="a6"/>
                <w:b w:val="0"/>
                <w:sz w:val="18"/>
                <w:szCs w:val="18"/>
              </w:rPr>
              <w:t>Количество сторон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2BD5E" w14:textId="77777777" w:rsidR="00AB2187" w:rsidRPr="00AB2187" w:rsidRDefault="00AB2187" w:rsidP="00AB2187">
            <w:pPr>
              <w:tabs>
                <w:tab w:val="left" w:pos="555"/>
              </w:tabs>
              <w:rPr>
                <w:sz w:val="18"/>
                <w:szCs w:val="18"/>
              </w:rPr>
            </w:pPr>
            <w:r w:rsidRPr="00AB2187">
              <w:rPr>
                <w:rStyle w:val="a6"/>
                <w:b w:val="0"/>
                <w:sz w:val="18"/>
                <w:szCs w:val="18"/>
              </w:rPr>
              <w:t>Размер задатка (</w:t>
            </w:r>
            <w:r w:rsidRPr="00AB2187">
              <w:rPr>
                <w:sz w:val="18"/>
                <w:szCs w:val="18"/>
              </w:rPr>
              <w:t>10% от минимальной цены (начальной цены) лота</w:t>
            </w:r>
            <w:r w:rsidRPr="00AB2187">
              <w:rPr>
                <w:rStyle w:val="a6"/>
                <w:b w:val="0"/>
                <w:sz w:val="18"/>
                <w:szCs w:val="18"/>
              </w:rPr>
              <w:t>)</w:t>
            </w:r>
            <w:r w:rsidRPr="00AB2187">
              <w:rPr>
                <w:sz w:val="18"/>
                <w:szCs w:val="18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7A667" w14:textId="77777777" w:rsidR="00AB2187" w:rsidRPr="00AB2187" w:rsidRDefault="00AB2187" w:rsidP="00AB2187">
            <w:pPr>
              <w:snapToGrid w:val="0"/>
              <w:spacing w:line="276" w:lineRule="auto"/>
              <w:ind w:left="33" w:right="113"/>
              <w:rPr>
                <w:rStyle w:val="a6"/>
                <w:b w:val="0"/>
                <w:sz w:val="18"/>
                <w:szCs w:val="18"/>
              </w:rPr>
            </w:pPr>
            <w:r w:rsidRPr="00AB2187">
              <w:rPr>
                <w:rStyle w:val="a6"/>
                <w:b w:val="0"/>
                <w:sz w:val="18"/>
                <w:szCs w:val="18"/>
              </w:rPr>
              <w:t>Минимальная (начальная) цена продажи права на заключение договоров</w:t>
            </w:r>
          </w:p>
          <w:p w14:paraId="062787E7" w14:textId="77777777" w:rsidR="00AB2187" w:rsidRPr="00AB2187" w:rsidRDefault="00AB2187" w:rsidP="00AB2187">
            <w:pPr>
              <w:tabs>
                <w:tab w:val="left" w:pos="555"/>
              </w:tabs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AB2187" w:rsidRPr="00481DED" w14:paraId="25323D66" w14:textId="77777777" w:rsidTr="00AB218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713E1C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88653" w14:textId="77777777" w:rsidR="00AB2187" w:rsidRPr="008C5458" w:rsidRDefault="00AB2187" w:rsidP="00AB2187">
            <w:pPr>
              <w:jc w:val="center"/>
              <w:rPr>
                <w:sz w:val="18"/>
                <w:szCs w:val="18"/>
              </w:rPr>
            </w:pPr>
            <w:r w:rsidRPr="008C545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E2EF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FE14A" w14:textId="77777777" w:rsidR="00AB2187" w:rsidRPr="0025288A" w:rsidRDefault="00AB2187" w:rsidP="00AB2187">
            <w:pPr>
              <w:snapToGrid w:val="0"/>
              <w:spacing w:line="100" w:lineRule="atLeas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пересечение ул. </w:t>
            </w:r>
            <w:proofErr w:type="spellStart"/>
            <w:r>
              <w:rPr>
                <w:sz w:val="18"/>
                <w:szCs w:val="18"/>
              </w:rPr>
              <w:t>Сайханова</w:t>
            </w:r>
            <w:proofErr w:type="spellEnd"/>
            <w:r>
              <w:rPr>
                <w:sz w:val="18"/>
                <w:szCs w:val="18"/>
              </w:rPr>
              <w:t xml:space="preserve"> и ул. Мирзоева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2A509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F2E2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8CD1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9D0B2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67FAEF" w14:textId="77777777" w:rsidR="00AB2187" w:rsidRPr="00CA3300" w:rsidRDefault="00AB2187" w:rsidP="002917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70 315, 20 (Семьдесят тысяч триста пятнадцать) рублей</w:t>
            </w:r>
            <w:r w:rsidR="002917E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20 копеек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125420" w14:textId="77777777" w:rsidR="00AB2187" w:rsidRPr="00481DED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703 152 (С</w:t>
            </w:r>
            <w:r w:rsidRPr="00C11DE4">
              <w:rPr>
                <w:sz w:val="18"/>
                <w:szCs w:val="18"/>
              </w:rPr>
              <w:t>емьсот три тысячи сто пятьдесят два</w:t>
            </w:r>
            <w:r>
              <w:rPr>
                <w:sz w:val="18"/>
                <w:szCs w:val="18"/>
              </w:rPr>
              <w:t>) рубля 00 копеек</w:t>
            </w:r>
          </w:p>
        </w:tc>
      </w:tr>
      <w:tr w:rsidR="00AB2187" w:rsidRPr="00481DED" w14:paraId="0A7B6658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6A2981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6FD39" w14:textId="77777777" w:rsidR="00AB2187" w:rsidRPr="008C5458" w:rsidRDefault="00AB2187" w:rsidP="00AB2187">
            <w:pPr>
              <w:jc w:val="center"/>
              <w:rPr>
                <w:sz w:val="18"/>
                <w:szCs w:val="18"/>
              </w:rPr>
            </w:pPr>
            <w:r w:rsidRPr="008C545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58DC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6D228" w14:textId="77777777" w:rsidR="00AB2187" w:rsidRDefault="00AB2187" w:rsidP="00AB2187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81769">
              <w:rPr>
                <w:sz w:val="18"/>
                <w:szCs w:val="18"/>
              </w:rPr>
              <w:t xml:space="preserve">ересечение  ул. </w:t>
            </w:r>
            <w:proofErr w:type="spellStart"/>
            <w:r w:rsidRPr="00981769">
              <w:rPr>
                <w:sz w:val="18"/>
                <w:szCs w:val="18"/>
              </w:rPr>
              <w:t>Сайханова</w:t>
            </w:r>
            <w:proofErr w:type="spellEnd"/>
            <w:r w:rsidRPr="00981769">
              <w:rPr>
                <w:sz w:val="18"/>
                <w:szCs w:val="18"/>
              </w:rPr>
              <w:t xml:space="preserve"> (нечетная сторона) </w:t>
            </w:r>
            <w:r>
              <w:rPr>
                <w:sz w:val="18"/>
                <w:szCs w:val="18"/>
              </w:rPr>
              <w:t xml:space="preserve">и </w:t>
            </w:r>
          </w:p>
          <w:p w14:paraId="4369011A" w14:textId="77777777" w:rsidR="00AB2187" w:rsidRPr="00981769" w:rsidRDefault="00AB2187" w:rsidP="00AB2187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Ассиновск</w:t>
            </w:r>
            <w:r w:rsidRPr="00981769">
              <w:rPr>
                <w:sz w:val="18"/>
                <w:szCs w:val="18"/>
              </w:rPr>
              <w:t>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C219B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0503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056D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0F6C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24807E" w14:textId="77777777" w:rsidR="00AB2187" w:rsidRPr="00CA330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24EF2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8F3357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11FBEF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AE1FB" w14:textId="77777777" w:rsidR="00AB2187" w:rsidRPr="008C5458" w:rsidRDefault="00AB2187" w:rsidP="00AB2187">
            <w:pPr>
              <w:jc w:val="center"/>
              <w:rPr>
                <w:sz w:val="18"/>
                <w:szCs w:val="18"/>
              </w:rPr>
            </w:pPr>
            <w:r w:rsidRPr="008C5458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C3214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9DF37" w14:textId="77777777" w:rsidR="00AB2187" w:rsidRPr="005F3190" w:rsidRDefault="00AB2187" w:rsidP="00AB2187">
            <w:pPr>
              <w:snapToGrid w:val="0"/>
              <w:spacing w:line="100" w:lineRule="atLeast"/>
              <w:rPr>
                <w:rFonts w:cs="Arial"/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 xml:space="preserve">ул. </w:t>
            </w:r>
            <w:proofErr w:type="spellStart"/>
            <w:r w:rsidRPr="00D9221B">
              <w:rPr>
                <w:sz w:val="18"/>
                <w:szCs w:val="18"/>
              </w:rPr>
              <w:t>Сайханова</w:t>
            </w:r>
            <w:proofErr w:type="spellEnd"/>
            <w:r w:rsidRPr="00D922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D9221B">
              <w:rPr>
                <w:sz w:val="18"/>
                <w:szCs w:val="18"/>
              </w:rPr>
              <w:t>нечетная сторона</w:t>
            </w:r>
            <w:r>
              <w:rPr>
                <w:sz w:val="18"/>
                <w:szCs w:val="18"/>
              </w:rPr>
              <w:t>)</w:t>
            </w:r>
            <w:r w:rsidR="000A5283">
              <w:rPr>
                <w:sz w:val="18"/>
                <w:szCs w:val="18"/>
              </w:rPr>
              <w:t>,</w:t>
            </w:r>
            <w:r w:rsidRPr="00D9221B">
              <w:rPr>
                <w:sz w:val="18"/>
                <w:szCs w:val="18"/>
              </w:rPr>
              <w:t xml:space="preserve"> рядом с домом </w:t>
            </w:r>
            <w:r>
              <w:rPr>
                <w:sz w:val="18"/>
                <w:szCs w:val="18"/>
              </w:rPr>
              <w:t xml:space="preserve"> </w:t>
            </w:r>
            <w:r w:rsidRPr="00D9221B">
              <w:rPr>
                <w:sz w:val="18"/>
                <w:szCs w:val="18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126D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CA72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5201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BAFE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B78D1" w14:textId="77777777" w:rsidR="00AB2187" w:rsidRPr="00CA330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D6BBE6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8668A37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56873E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F4923" w14:textId="77777777" w:rsidR="00AB2187" w:rsidRPr="008C5458" w:rsidRDefault="00AB2187" w:rsidP="00AB2187">
            <w:pPr>
              <w:jc w:val="center"/>
              <w:rPr>
                <w:sz w:val="18"/>
                <w:szCs w:val="18"/>
              </w:rPr>
            </w:pPr>
            <w:r w:rsidRPr="008C5458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A7F8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B06F" w14:textId="77777777" w:rsidR="00AB2187" w:rsidRPr="005F3190" w:rsidRDefault="00AB2187" w:rsidP="00AB2187">
            <w:pPr>
              <w:snapToGrid w:val="0"/>
              <w:spacing w:line="100" w:lineRule="atLeast"/>
              <w:rPr>
                <w:rFonts w:cs="Arial"/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 xml:space="preserve">ул. </w:t>
            </w:r>
            <w:proofErr w:type="spellStart"/>
            <w:r w:rsidRPr="00D9221B">
              <w:rPr>
                <w:sz w:val="18"/>
                <w:szCs w:val="18"/>
              </w:rPr>
              <w:t>Сайханова</w:t>
            </w:r>
            <w:proofErr w:type="spellEnd"/>
            <w:r w:rsidRPr="00D922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(нечетная сторона)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D9221B">
              <w:rPr>
                <w:sz w:val="18"/>
                <w:szCs w:val="18"/>
              </w:rPr>
              <w:t xml:space="preserve">рядом с домом </w:t>
            </w:r>
            <w:r>
              <w:rPr>
                <w:sz w:val="18"/>
                <w:szCs w:val="18"/>
              </w:rPr>
              <w:t xml:space="preserve"> </w:t>
            </w:r>
            <w:r w:rsidRPr="00D9221B">
              <w:rPr>
                <w:sz w:val="18"/>
                <w:szCs w:val="18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255E9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9F57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A253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F1C32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A9A666" w14:textId="77777777" w:rsidR="00AB2187" w:rsidRPr="00CA330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6150D3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AFC8918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D1387A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04149" w14:textId="77777777" w:rsidR="00AB2187" w:rsidRPr="008C5458" w:rsidRDefault="00AB2187" w:rsidP="00AB2187">
            <w:pPr>
              <w:jc w:val="center"/>
              <w:rPr>
                <w:sz w:val="18"/>
                <w:szCs w:val="18"/>
              </w:rPr>
            </w:pPr>
            <w:r w:rsidRPr="008C5458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8AB9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7D4AB" w14:textId="77777777" w:rsidR="00AB2187" w:rsidRPr="005F3190" w:rsidRDefault="00AB2187" w:rsidP="00AB2187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Сайханова</w:t>
            </w:r>
            <w:proofErr w:type="spellEnd"/>
            <w:r>
              <w:rPr>
                <w:sz w:val="18"/>
                <w:szCs w:val="18"/>
              </w:rPr>
              <w:t xml:space="preserve"> (четная сторона)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D9221B">
              <w:rPr>
                <w:sz w:val="18"/>
                <w:szCs w:val="18"/>
              </w:rPr>
              <w:t>рядом с автовокзалом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6688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FD0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C44A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6476A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E8301" w14:textId="77777777" w:rsidR="00AB2187" w:rsidRPr="00CA330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47A82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4F3EBD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243C93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4D21C" w14:textId="77777777" w:rsidR="00AB2187" w:rsidRPr="008C5458" w:rsidRDefault="00AB2187" w:rsidP="00AB2187">
            <w:pPr>
              <w:jc w:val="center"/>
              <w:rPr>
                <w:sz w:val="18"/>
                <w:szCs w:val="18"/>
              </w:rPr>
            </w:pPr>
            <w:r w:rsidRPr="008C5458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35A5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BAA2" w14:textId="77777777" w:rsidR="00AB2187" w:rsidRPr="005F3190" w:rsidRDefault="00AB2187" w:rsidP="00AB2187">
            <w:pPr>
              <w:snapToGrid w:val="0"/>
              <w:rPr>
                <w:rFonts w:cs="Arial"/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 xml:space="preserve">ул. </w:t>
            </w:r>
            <w:proofErr w:type="spellStart"/>
            <w:r w:rsidRPr="00D9221B">
              <w:rPr>
                <w:sz w:val="18"/>
                <w:szCs w:val="18"/>
              </w:rPr>
              <w:t>Сайхано</w:t>
            </w:r>
            <w:r>
              <w:rPr>
                <w:sz w:val="18"/>
                <w:szCs w:val="18"/>
              </w:rPr>
              <w:t>ва</w:t>
            </w:r>
            <w:proofErr w:type="spellEnd"/>
            <w:r>
              <w:rPr>
                <w:sz w:val="18"/>
                <w:szCs w:val="18"/>
              </w:rPr>
              <w:t xml:space="preserve"> (нечетная сторона)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с </w:t>
            </w:r>
            <w:r w:rsidR="000A5283">
              <w:rPr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>А</w:t>
            </w:r>
            <w:r w:rsidRPr="00D9221B">
              <w:rPr>
                <w:sz w:val="18"/>
                <w:szCs w:val="18"/>
              </w:rPr>
              <w:t xml:space="preserve">ЗС </w:t>
            </w:r>
            <w:r>
              <w:rPr>
                <w:sz w:val="18"/>
                <w:szCs w:val="18"/>
              </w:rPr>
              <w:t>«</w:t>
            </w:r>
            <w:r w:rsidRPr="00D9221B">
              <w:rPr>
                <w:sz w:val="18"/>
                <w:szCs w:val="18"/>
              </w:rPr>
              <w:t>Лидер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79B77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EA0F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4CBE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E247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07BAF" w14:textId="77777777" w:rsidR="00AB2187" w:rsidRPr="00CA330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5C3C4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9DA69E8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ABE622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87B52" w14:textId="77777777" w:rsidR="00AB2187" w:rsidRPr="008C5458" w:rsidRDefault="00AB2187" w:rsidP="00AB2187">
            <w:pPr>
              <w:jc w:val="center"/>
              <w:rPr>
                <w:sz w:val="18"/>
                <w:szCs w:val="18"/>
              </w:rPr>
            </w:pPr>
            <w:r w:rsidRPr="008C5458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D1E1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37D75" w14:textId="77777777" w:rsidR="00AB2187" w:rsidRPr="005F3190" w:rsidRDefault="00AB2187" w:rsidP="00AB2187">
            <w:pPr>
              <w:rPr>
                <w:rFonts w:cs="Arial"/>
                <w:kern w:val="2"/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Сайханова</w:t>
            </w:r>
            <w:proofErr w:type="spellEnd"/>
            <w:r>
              <w:rPr>
                <w:sz w:val="18"/>
                <w:szCs w:val="18"/>
              </w:rPr>
              <w:t xml:space="preserve"> (нечетная сторона),</w:t>
            </w:r>
            <w:r w:rsidRPr="00D9221B">
              <w:rPr>
                <w:sz w:val="18"/>
                <w:szCs w:val="18"/>
              </w:rPr>
              <w:t xml:space="preserve">10 метров до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D9221B">
              <w:rPr>
                <w:sz w:val="18"/>
                <w:szCs w:val="18"/>
              </w:rPr>
              <w:t>ул. Алмазная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0A760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FEB7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A173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9312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9C84C" w14:textId="77777777" w:rsidR="00AB2187" w:rsidRPr="00CA330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5CC47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734369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B1D9FE8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C4AB7" w14:textId="77777777" w:rsidR="00AB2187" w:rsidRPr="008C5458" w:rsidRDefault="00AB2187" w:rsidP="00AB2187">
            <w:pPr>
              <w:jc w:val="center"/>
              <w:rPr>
                <w:sz w:val="18"/>
                <w:szCs w:val="18"/>
              </w:rPr>
            </w:pPr>
            <w:r w:rsidRPr="008C545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3A9A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403E8" w14:textId="77777777" w:rsidR="00AB2187" w:rsidRPr="005F3190" w:rsidRDefault="00AB2187" w:rsidP="00AB2187">
            <w:pPr>
              <w:rPr>
                <w:rFonts w:cs="Arial"/>
                <w:kern w:val="2"/>
                <w:sz w:val="18"/>
                <w:szCs w:val="18"/>
              </w:rPr>
            </w:pPr>
            <w:r>
              <w:rPr>
                <w:rFonts w:cs="Arial"/>
                <w:kern w:val="2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cs="Arial"/>
                <w:kern w:val="2"/>
                <w:sz w:val="18"/>
                <w:szCs w:val="18"/>
              </w:rPr>
              <w:t>Узуева</w:t>
            </w:r>
            <w:proofErr w:type="spellEnd"/>
            <w:r w:rsidR="000A5283">
              <w:rPr>
                <w:rFonts w:cs="Arial"/>
                <w:kern w:val="2"/>
                <w:sz w:val="18"/>
                <w:szCs w:val="18"/>
              </w:rPr>
              <w:t>,</w:t>
            </w:r>
            <w:r>
              <w:rPr>
                <w:rFonts w:cs="Arial"/>
                <w:kern w:val="2"/>
                <w:sz w:val="18"/>
                <w:szCs w:val="18"/>
              </w:rPr>
              <w:t xml:space="preserve"> рядом с реабилитационным центром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6AC93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86AD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7DAE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4616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DBDF0" w14:textId="77777777" w:rsidR="00AB2187" w:rsidRPr="00CA330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C9B71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3F31947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91FE27A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03A10" w14:textId="77777777" w:rsidR="00AB2187" w:rsidRPr="008C5458" w:rsidRDefault="00AB2187" w:rsidP="00AB2187">
            <w:pPr>
              <w:jc w:val="center"/>
              <w:rPr>
                <w:sz w:val="18"/>
                <w:szCs w:val="18"/>
              </w:rPr>
            </w:pPr>
            <w:r w:rsidRPr="008C5458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4631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17921" w14:textId="77777777" w:rsidR="00AB2187" w:rsidRPr="005F3190" w:rsidRDefault="00AB2187" w:rsidP="00AB2187">
            <w:pPr>
              <w:rPr>
                <w:rFonts w:cs="Arial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Узуева</w:t>
            </w:r>
            <w:proofErr w:type="spellEnd"/>
            <w:r>
              <w:rPr>
                <w:sz w:val="18"/>
                <w:szCs w:val="18"/>
              </w:rPr>
              <w:t xml:space="preserve"> (четная сторона)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D9221B">
              <w:rPr>
                <w:sz w:val="18"/>
                <w:szCs w:val="18"/>
              </w:rPr>
              <w:t xml:space="preserve">рядом с АЗС </w:t>
            </w:r>
            <w:r>
              <w:rPr>
                <w:sz w:val="18"/>
                <w:szCs w:val="18"/>
              </w:rPr>
              <w:t>«</w:t>
            </w:r>
            <w:r w:rsidRPr="00D9221B">
              <w:rPr>
                <w:sz w:val="18"/>
                <w:szCs w:val="18"/>
              </w:rPr>
              <w:t>Иман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0AABA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25CD7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07194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33ED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EDA00" w14:textId="77777777" w:rsidR="00AB2187" w:rsidRPr="00CA330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DEFBD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FC88DBD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01D76C3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1D2A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68BE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11D56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r w:rsidRPr="00D2444C">
              <w:rPr>
                <w:sz w:val="18"/>
                <w:szCs w:val="18"/>
              </w:rPr>
              <w:t>Гудермесска</w:t>
            </w:r>
            <w:r>
              <w:rPr>
                <w:sz w:val="18"/>
                <w:szCs w:val="18"/>
              </w:rPr>
              <w:t>я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рядом расположен дом </w:t>
            </w:r>
            <w:r w:rsidRPr="00D922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F3DB0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73C8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CC0C2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AB0B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D934C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89D55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F90D4CD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BF2468E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9869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E989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7D35C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 xml:space="preserve">ул. </w:t>
            </w:r>
            <w:proofErr w:type="spellStart"/>
            <w:r w:rsidRPr="00D9221B">
              <w:rPr>
                <w:sz w:val="18"/>
                <w:szCs w:val="18"/>
              </w:rPr>
              <w:t>Узуева</w:t>
            </w:r>
            <w:proofErr w:type="spellEnd"/>
            <w:r w:rsidRPr="00D9221B">
              <w:rPr>
                <w:sz w:val="18"/>
                <w:szCs w:val="18"/>
              </w:rPr>
              <w:t xml:space="preserve"> (четная с</w:t>
            </w:r>
            <w:r>
              <w:rPr>
                <w:sz w:val="18"/>
                <w:szCs w:val="18"/>
              </w:rPr>
              <w:t>торона)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</w:t>
            </w:r>
            <w:r w:rsidRPr="00D922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</w:t>
            </w:r>
            <w:r w:rsidRPr="00D9221B">
              <w:rPr>
                <w:sz w:val="18"/>
                <w:szCs w:val="18"/>
              </w:rPr>
              <w:t>лечебно- диагностический комплекс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438CE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FC24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CF1F5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B07AB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C1DF6D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503D4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FD1DCC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40A5D3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6521E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00CB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58EB" w14:textId="77777777" w:rsidR="00AB2187" w:rsidRPr="00D9221B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Узуева</w:t>
            </w:r>
            <w:proofErr w:type="spellEnd"/>
            <w:r>
              <w:rPr>
                <w:sz w:val="18"/>
                <w:szCs w:val="18"/>
              </w:rPr>
              <w:t xml:space="preserve"> (нечетная сторона)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D9221B">
              <w:rPr>
                <w:sz w:val="18"/>
                <w:szCs w:val="18"/>
              </w:rPr>
              <w:t xml:space="preserve">рядом </w:t>
            </w:r>
            <w:r>
              <w:rPr>
                <w:sz w:val="18"/>
                <w:szCs w:val="18"/>
              </w:rPr>
              <w:t>расположен лечебно- диагностический</w:t>
            </w:r>
            <w:r w:rsidRPr="00D9221B">
              <w:rPr>
                <w:sz w:val="18"/>
                <w:szCs w:val="18"/>
              </w:rPr>
              <w:t xml:space="preserve"> комплекс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FFBCC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A571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69BD7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855C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9F6CF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E3B9D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7108AC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0EFFE2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B28D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97BF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F33B5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пересечение ул. Жуковского </w:t>
            </w:r>
            <w:r w:rsidRPr="00D9221B">
              <w:rPr>
                <w:sz w:val="18"/>
                <w:szCs w:val="18"/>
              </w:rPr>
              <w:t>и ул. Тургенева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F7EDE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FBDE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38CF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29C6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0C8333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1EF28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D11C5C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A8C571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B4F1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641F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BE4C9" w14:textId="77777777" w:rsidR="00AB2187" w:rsidRPr="00D9221B" w:rsidRDefault="00AB2187" w:rsidP="00AB2187">
            <w:pPr>
              <w:rPr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>пер</w:t>
            </w:r>
            <w:r>
              <w:rPr>
                <w:sz w:val="18"/>
                <w:szCs w:val="18"/>
              </w:rPr>
              <w:t xml:space="preserve">есечение </w:t>
            </w:r>
            <w:r w:rsidRPr="00D9221B">
              <w:rPr>
                <w:sz w:val="18"/>
                <w:szCs w:val="18"/>
              </w:rPr>
              <w:t xml:space="preserve">ул. </w:t>
            </w:r>
            <w:proofErr w:type="spellStart"/>
            <w:r w:rsidRPr="00D9221B">
              <w:rPr>
                <w:sz w:val="18"/>
                <w:szCs w:val="18"/>
              </w:rPr>
              <w:t>Xaнкальская</w:t>
            </w:r>
            <w:proofErr w:type="spellEnd"/>
            <w:r w:rsidRPr="00D9221B">
              <w:rPr>
                <w:sz w:val="18"/>
                <w:szCs w:val="18"/>
              </w:rPr>
              <w:t xml:space="preserve"> и ул. Комарова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4BF9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1C7C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9B09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487E1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D93E3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1F3A71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7160ED5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DC92F9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F18B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448E0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C80C8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9221B">
              <w:rPr>
                <w:sz w:val="18"/>
                <w:szCs w:val="18"/>
              </w:rPr>
              <w:t xml:space="preserve">ересечение  ул. Ханкальская и пер. </w:t>
            </w:r>
            <w:proofErr w:type="spellStart"/>
            <w:r w:rsidRPr="00D9221B">
              <w:rPr>
                <w:sz w:val="18"/>
                <w:szCs w:val="18"/>
              </w:rPr>
              <w:t>Ханкальск</w:t>
            </w:r>
            <w:r>
              <w:rPr>
                <w:sz w:val="18"/>
                <w:szCs w:val="18"/>
              </w:rPr>
              <w:t>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5567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FCF5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01CB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4AAD3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A57F1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C729F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BC3A07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43EFBF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1619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959E2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A1B40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ул. Ханкальская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5286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A436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9B09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E85EF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4D740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27948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8BD747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F0B361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E4D4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8499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3C490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>ул. Ханкальская</w:t>
            </w:r>
            <w:r w:rsidR="006F6BD8">
              <w:rPr>
                <w:sz w:val="18"/>
                <w:szCs w:val="18"/>
              </w:rPr>
              <w:t>,</w:t>
            </w:r>
            <w:r w:rsidRPr="00D9221B">
              <w:rPr>
                <w:sz w:val="18"/>
                <w:szCs w:val="18"/>
              </w:rPr>
              <w:t xml:space="preserve"> напротив АЗС "Роснефть»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8A021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E756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7D73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68E3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7B83A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3890C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91B86F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2AC53D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D893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6EA2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EFA4B" w14:textId="77777777" w:rsidR="00AB2187" w:rsidRPr="005F3190" w:rsidRDefault="00AB2187" w:rsidP="000A5283">
            <w:pPr>
              <w:rPr>
                <w:rFonts w:cs="Arial"/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Узуева</w:t>
            </w:r>
            <w:proofErr w:type="spellEnd"/>
            <w:r>
              <w:rPr>
                <w:sz w:val="18"/>
                <w:szCs w:val="18"/>
              </w:rPr>
              <w:t xml:space="preserve"> (нечетная сторона</w:t>
            </w:r>
            <w:proofErr w:type="gramStart"/>
            <w:r>
              <w:rPr>
                <w:sz w:val="18"/>
                <w:szCs w:val="18"/>
              </w:rPr>
              <w:t>)</w:t>
            </w:r>
            <w:r w:rsidR="000A528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рядом</w:t>
            </w:r>
            <w:proofErr w:type="gramEnd"/>
            <w:r>
              <w:rPr>
                <w:sz w:val="18"/>
                <w:szCs w:val="18"/>
              </w:rPr>
              <w:t xml:space="preserve"> расположен лечебно- диагностический</w:t>
            </w:r>
            <w:r w:rsidRPr="00D9221B">
              <w:rPr>
                <w:sz w:val="18"/>
                <w:szCs w:val="18"/>
              </w:rPr>
              <w:t xml:space="preserve"> комплекс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E6FC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4649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3836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3359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6E554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189511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EF4D19D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149641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5192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AE79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F4D98" w14:textId="77777777" w:rsidR="00AB2187" w:rsidRPr="005F3190" w:rsidRDefault="00E767F5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AB2187" w:rsidRPr="00D9221B">
              <w:rPr>
                <w:sz w:val="18"/>
                <w:szCs w:val="18"/>
              </w:rPr>
              <w:t>ересе</w:t>
            </w:r>
            <w:r w:rsidR="00AB2187">
              <w:rPr>
                <w:sz w:val="18"/>
                <w:szCs w:val="18"/>
              </w:rPr>
              <w:t xml:space="preserve">чение ул. Демьяна Бедного и ул. </w:t>
            </w:r>
            <w:r w:rsidR="00AB2187" w:rsidRPr="00D9221B">
              <w:rPr>
                <w:sz w:val="18"/>
                <w:szCs w:val="18"/>
              </w:rPr>
              <w:t>Ленинград</w:t>
            </w:r>
            <w:r w:rsidR="00AB2187">
              <w:rPr>
                <w:sz w:val="18"/>
                <w:szCs w:val="18"/>
              </w:rPr>
              <w:t>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0A0CD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5B77C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CFCF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2825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9D528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431E78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EE9E683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1A3CCB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AF98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C2AE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052BF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пересечение </w:t>
            </w:r>
            <w:r w:rsidRPr="00D9221B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. Мохаммеда Али (ранее пр.</w:t>
            </w:r>
            <w:r w:rsidRPr="00D9221B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>)</w:t>
            </w:r>
            <w:r w:rsidRPr="00D9221B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D9221B">
              <w:rPr>
                <w:sz w:val="18"/>
                <w:szCs w:val="18"/>
              </w:rPr>
              <w:t xml:space="preserve">ул. </w:t>
            </w:r>
            <w:proofErr w:type="spellStart"/>
            <w:r w:rsidRPr="00D9221B">
              <w:rPr>
                <w:sz w:val="18"/>
                <w:szCs w:val="18"/>
              </w:rPr>
              <w:t>Иоанисиани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33272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F6B5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F7FE8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AAE63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70F445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57A88C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61CF9AD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3D2B39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FF87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76AD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479FA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пересечение </w:t>
            </w:r>
            <w:r w:rsidRPr="00D9221B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. Мохаммеда Али (ранее пр.</w:t>
            </w:r>
            <w:r w:rsidRPr="00D9221B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>)</w:t>
            </w:r>
            <w:r w:rsidRPr="00D9221B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D9221B">
              <w:rPr>
                <w:sz w:val="18"/>
                <w:szCs w:val="18"/>
              </w:rPr>
              <w:t xml:space="preserve">ул. </w:t>
            </w:r>
            <w:proofErr w:type="spellStart"/>
            <w:r w:rsidRPr="00D9221B">
              <w:rPr>
                <w:sz w:val="18"/>
                <w:szCs w:val="18"/>
              </w:rPr>
              <w:t>Иоанисиани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84F53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0563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5F76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20A0F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8B346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24565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96109BF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A32E59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5F7A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B987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F2205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пересечение </w:t>
            </w:r>
            <w:r w:rsidRPr="00D9221B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. Мохаммеда Али (ранее пр.</w:t>
            </w:r>
            <w:r w:rsidRPr="00D9221B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>)</w:t>
            </w:r>
            <w:r w:rsidRPr="00D9221B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D9221B">
              <w:rPr>
                <w:sz w:val="18"/>
                <w:szCs w:val="18"/>
              </w:rPr>
              <w:t xml:space="preserve">ул. </w:t>
            </w:r>
            <w:proofErr w:type="spellStart"/>
            <w:r w:rsidRPr="00D9221B">
              <w:rPr>
                <w:sz w:val="18"/>
                <w:szCs w:val="18"/>
              </w:rPr>
              <w:t>Иоанисиани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8F993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5B7D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9124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9FDE7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0E4914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166D04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C7E9F4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BFAF52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5827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6A2C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EA88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пересечение </w:t>
            </w:r>
            <w:r w:rsidRPr="00D9221B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. Мохаммеда Али (ранее пр.</w:t>
            </w:r>
            <w:r w:rsidRPr="00D9221B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>)</w:t>
            </w:r>
            <w:r w:rsidRPr="00D9221B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D9221B">
              <w:rPr>
                <w:sz w:val="18"/>
                <w:szCs w:val="18"/>
              </w:rPr>
              <w:t xml:space="preserve">ул. </w:t>
            </w:r>
            <w:proofErr w:type="spellStart"/>
            <w:r w:rsidRPr="00D9221B">
              <w:rPr>
                <w:sz w:val="18"/>
                <w:szCs w:val="18"/>
              </w:rPr>
              <w:t>Иоанисиани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6475C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C7A1A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FD93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F135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23AF2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FC34B4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C626AB5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B04D7E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99C2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A6DD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36CC9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пересечение </w:t>
            </w:r>
            <w:r w:rsidRPr="00D9221B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. Мохаммеда Али (ранее пр.</w:t>
            </w:r>
            <w:r w:rsidRPr="00D9221B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>)</w:t>
            </w:r>
            <w:r w:rsidRPr="00D9221B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D9221B">
              <w:rPr>
                <w:sz w:val="18"/>
                <w:szCs w:val="18"/>
              </w:rPr>
              <w:t xml:space="preserve">ул. </w:t>
            </w:r>
            <w:proofErr w:type="spellStart"/>
            <w:r w:rsidRPr="00D9221B">
              <w:rPr>
                <w:sz w:val="18"/>
                <w:szCs w:val="18"/>
              </w:rPr>
              <w:t>Иоанисиани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148A4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8B73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ACBE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5D980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5F397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EDDDE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D0BA80F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A49285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5E05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61C3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2439E" w14:textId="77777777" w:rsidR="00AB2187" w:rsidRPr="005F3190" w:rsidRDefault="000A5283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пр. Бульвар Дудаева, </w:t>
            </w:r>
            <w:r w:rsidR="00AB2187">
              <w:rPr>
                <w:rFonts w:cs="Arial"/>
                <w:sz w:val="18"/>
                <w:szCs w:val="18"/>
              </w:rPr>
              <w:t>рядом расположен дом 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8CCB4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1FA1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495B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EB58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A76D28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35760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06E4797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3B2B68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CF41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2938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2FD6B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пр. Бульвар Дудаева</w:t>
            </w:r>
            <w:r w:rsidR="000A5283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рядом расположен дом 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0D4ED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66E1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BD66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CF0B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19C6E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EB1415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5CEF75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BD3D27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FDE1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8818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CF0F5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пр. Бульвар Дудаева</w:t>
            </w:r>
            <w:r w:rsidR="000A5283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рядом расположен дом 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4EB1B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C2747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98AC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CDC12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3735B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D5B93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8893375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F45FE8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03F2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42013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F4F5E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>ул. Жуковского</w:t>
            </w:r>
            <w:r w:rsidR="000A5283">
              <w:rPr>
                <w:sz w:val="18"/>
                <w:szCs w:val="18"/>
              </w:rPr>
              <w:t>,</w:t>
            </w:r>
            <w:r w:rsidRPr="00D9221B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рядом расположен дом 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4BA84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2CFA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3030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B7237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9541E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CB5D9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B044CE7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87B918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479E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5962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FC7D1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>пересечение ул. Жуковского (четная сторона) и</w:t>
            </w:r>
            <w:r>
              <w:rPr>
                <w:sz w:val="18"/>
                <w:szCs w:val="18"/>
              </w:rPr>
              <w:t xml:space="preserve">                             ул. </w:t>
            </w:r>
            <w:r w:rsidRPr="00A55AF1">
              <w:rPr>
                <w:sz w:val="18"/>
                <w:szCs w:val="18"/>
              </w:rPr>
              <w:t>Левандовского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14DC7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B59F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3E93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4E84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B2F1E0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5E2A2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DBA155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06EA8D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0D24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CA54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1DEDD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r w:rsidRPr="00D9221B">
              <w:rPr>
                <w:sz w:val="18"/>
                <w:szCs w:val="18"/>
              </w:rPr>
              <w:t>Жуковского</w:t>
            </w:r>
            <w:r w:rsidR="000A5283">
              <w:rPr>
                <w:sz w:val="18"/>
                <w:szCs w:val="18"/>
              </w:rPr>
              <w:t>,</w:t>
            </w:r>
            <w:r w:rsidRPr="00D9221B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рядом расположен дом 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FC949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B8E2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74E5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30E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42B91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3A1C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8E0B22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D0B9C3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358E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D224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86D58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пересечение ул. Жуковского</w:t>
            </w:r>
            <w:r w:rsidRPr="00D9221B">
              <w:rPr>
                <w:sz w:val="18"/>
                <w:szCs w:val="18"/>
              </w:rPr>
              <w:t xml:space="preserve"> и ул. Тургенева, рядом </w:t>
            </w:r>
            <w:r>
              <w:rPr>
                <w:sz w:val="18"/>
                <w:szCs w:val="18"/>
              </w:rPr>
              <w:t xml:space="preserve">расположен </w:t>
            </w:r>
            <w:r w:rsidRPr="00D9221B">
              <w:rPr>
                <w:sz w:val="18"/>
                <w:szCs w:val="18"/>
              </w:rPr>
              <w:t>жилой комплекс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7A0A3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54A0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D3593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D0BC2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91CFF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A356E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C73BC9F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1F38F0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846E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5AFC3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4B87C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>пересечение ул.Жуковского (нечетная сторона)</w:t>
            </w:r>
            <w:r>
              <w:rPr>
                <w:sz w:val="18"/>
                <w:szCs w:val="18"/>
              </w:rPr>
              <w:t xml:space="preserve"> </w:t>
            </w:r>
            <w:r w:rsidRPr="00D9221B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D9221B">
              <w:rPr>
                <w:sz w:val="18"/>
                <w:szCs w:val="18"/>
              </w:rPr>
              <w:t xml:space="preserve"> ул. Радищева, </w:t>
            </w:r>
            <w:r>
              <w:rPr>
                <w:sz w:val="18"/>
                <w:szCs w:val="18"/>
              </w:rPr>
              <w:t>рядом расположен дом 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6556C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EB0B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0AE4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BD72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F988D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C46C4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F43ED5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17FD7F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4D3E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1BB1A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3B626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Жуковского у </w:t>
            </w:r>
            <w:r w:rsidRPr="00D9221B">
              <w:rPr>
                <w:sz w:val="18"/>
                <w:szCs w:val="18"/>
              </w:rPr>
              <w:t xml:space="preserve"> моста через</w:t>
            </w:r>
            <w:r>
              <w:rPr>
                <w:sz w:val="18"/>
                <w:szCs w:val="18"/>
              </w:rPr>
              <w:t xml:space="preserve"> реку </w:t>
            </w:r>
            <w:r w:rsidRPr="00D9221B">
              <w:rPr>
                <w:sz w:val="18"/>
                <w:szCs w:val="18"/>
              </w:rPr>
              <w:t xml:space="preserve"> Сунжу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FCA9E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B7B5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9051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D4D0B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15BC4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A2D98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D87A49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F4391C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FA43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936C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07936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9221B">
              <w:rPr>
                <w:sz w:val="18"/>
                <w:szCs w:val="18"/>
              </w:rPr>
              <w:t>И.Бейбулатова</w:t>
            </w:r>
            <w:proofErr w:type="spellEnd"/>
            <w:r w:rsidRPr="00D9221B">
              <w:rPr>
                <w:sz w:val="18"/>
                <w:szCs w:val="18"/>
              </w:rPr>
              <w:t xml:space="preserve"> (ул. Маяковского)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0ACD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0974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7CB6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E163B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78D2E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FFCF1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0B0D1D5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C1CBDB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687B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8A4F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6DFF3" w14:textId="77777777" w:rsidR="00AB2187" w:rsidRPr="008D7A73" w:rsidRDefault="00AB2187" w:rsidP="00AB2187">
            <w:pPr>
              <w:rPr>
                <w:rFonts w:cs="Arial"/>
                <w:sz w:val="18"/>
                <w:szCs w:val="18"/>
              </w:rPr>
            </w:pPr>
            <w:r w:rsidRPr="008D7A73">
              <w:rPr>
                <w:sz w:val="18"/>
                <w:szCs w:val="18"/>
              </w:rPr>
              <w:t>пересечение ул. А. Айдамирова (ул. Б.Хмельницкого) и ул. Полевая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A52A8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C7A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3C97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4E69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6FF04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21372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3AE100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6EB4EA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F5B5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B6E9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5BDFF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 w:rsidRPr="00D9221B">
              <w:rPr>
                <w:sz w:val="18"/>
                <w:szCs w:val="18"/>
              </w:rPr>
              <w:t>ул. А. А</w:t>
            </w:r>
            <w:r>
              <w:rPr>
                <w:sz w:val="18"/>
                <w:szCs w:val="18"/>
              </w:rPr>
              <w:t>йдамирова (ул. Б.Хмельницкого)</w:t>
            </w:r>
            <w:r w:rsidR="000A528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</w:t>
            </w:r>
            <w:r w:rsidRPr="00D9221B">
              <w:rPr>
                <w:sz w:val="18"/>
                <w:szCs w:val="18"/>
              </w:rPr>
              <w:t xml:space="preserve">рядом с </w:t>
            </w:r>
            <w:r w:rsidRPr="00D9221B">
              <w:rPr>
                <w:sz w:val="18"/>
                <w:szCs w:val="18"/>
              </w:rPr>
              <w:lastRenderedPageBreak/>
              <w:t>домом 131/3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69FB4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lastRenderedPageBreak/>
              <w:t xml:space="preserve">Щитовая </w:t>
            </w:r>
            <w:r w:rsidRPr="00ED5C70">
              <w:rPr>
                <w:sz w:val="18"/>
                <w:szCs w:val="18"/>
              </w:rPr>
              <w:lastRenderedPageBreak/>
              <w:t>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7B7A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lastRenderedPageBreak/>
              <w:t>3х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F546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653C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06A5D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D5B22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F14F74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A9ACDE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98FB3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91B5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491C2" w14:textId="77777777" w:rsidR="00AB2187" w:rsidRPr="005F3190" w:rsidRDefault="00AB2187" w:rsidP="00AB218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ул. А. Айдамиров</w:t>
            </w:r>
            <w:r w:rsidRPr="00D9221B">
              <w:rPr>
                <w:sz w:val="18"/>
                <w:szCs w:val="18"/>
              </w:rPr>
              <w:t>а (ул. Б. Хмельницкого)</w:t>
            </w:r>
            <w:r w:rsidR="000A5283">
              <w:rPr>
                <w:sz w:val="18"/>
                <w:szCs w:val="18"/>
              </w:rPr>
              <w:t>,</w:t>
            </w:r>
            <w:r w:rsidRPr="00D9221B">
              <w:rPr>
                <w:sz w:val="18"/>
                <w:szCs w:val="18"/>
              </w:rPr>
              <w:t xml:space="preserve"> напротив мебельной фабрики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8CAD8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949D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2433" w14:textId="77777777" w:rsidR="00AB2187" w:rsidRPr="00ED5C70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А192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D9837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527BC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F22226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F2341A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5E3E60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BA07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134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лет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79888" w14:textId="77777777" w:rsidR="00AB2187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А. Айдамирова </w:t>
            </w:r>
            <w:r w:rsidRPr="00D9221B">
              <w:rPr>
                <w:sz w:val="18"/>
                <w:szCs w:val="18"/>
              </w:rPr>
              <w:t>(ул. Б.Хмельницкого) до таможни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34CCE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66BE7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5A80" w14:textId="77777777" w:rsidR="00AB2187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ADBAE" w14:textId="77777777" w:rsidR="00AB2187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A93B9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322788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53C54A1" w14:textId="77777777" w:rsidTr="00AB218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69B8FAB" w14:textId="77777777" w:rsidR="00AB2187" w:rsidRPr="00481DED" w:rsidRDefault="00AB2187" w:rsidP="00AB2187">
            <w:pPr>
              <w:snapToGrid w:val="0"/>
              <w:spacing w:line="276" w:lineRule="auto"/>
              <w:ind w:left="142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37CB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8FE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39510" w14:textId="77777777" w:rsidR="00AB2187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660BD">
              <w:rPr>
                <w:sz w:val="18"/>
                <w:szCs w:val="18"/>
              </w:rPr>
              <w:t>ересечение ул. Б.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660BD">
              <w:rPr>
                <w:sz w:val="18"/>
                <w:szCs w:val="18"/>
              </w:rPr>
              <w:t>Бейбулатова</w:t>
            </w:r>
            <w:proofErr w:type="spellEnd"/>
            <w:r w:rsidRPr="006660BD">
              <w:rPr>
                <w:sz w:val="18"/>
                <w:szCs w:val="18"/>
              </w:rPr>
              <w:t xml:space="preserve"> (ул. Маяковского)</w:t>
            </w:r>
            <w:r>
              <w:rPr>
                <w:sz w:val="18"/>
                <w:szCs w:val="18"/>
              </w:rPr>
              <w:t xml:space="preserve"> </w:t>
            </w:r>
            <w:r w:rsidRPr="006660BD"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Pr="006660BD">
              <w:rPr>
                <w:sz w:val="18"/>
                <w:szCs w:val="18"/>
              </w:rPr>
              <w:t>ул. Трошева (ул. Краснознаменная)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A56FC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E906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5F1A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Б75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42CB5" w14:textId="77777777" w:rsidR="00AB2187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13E170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31 872 (Тридцать одна тысяча восемьсот семьдесят</w:t>
            </w:r>
            <w:r w:rsidRPr="00C11DE4">
              <w:rPr>
                <w:color w:val="000000"/>
                <w:sz w:val="18"/>
                <w:szCs w:val="18"/>
              </w:rPr>
              <w:t xml:space="preserve"> два</w:t>
            </w:r>
            <w:r>
              <w:rPr>
                <w:color w:val="000000"/>
                <w:sz w:val="18"/>
                <w:szCs w:val="18"/>
              </w:rPr>
              <w:t>) рубля 00 копеек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BC5CAD" w14:textId="77777777" w:rsidR="00AB2187" w:rsidRPr="00E20A6A" w:rsidRDefault="00AB2187" w:rsidP="00AB2187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318 7</w:t>
            </w:r>
            <w:r w:rsidRPr="00E20A6A">
              <w:rPr>
                <w:rFonts w:eastAsiaTheme="minorHAnsi"/>
                <w:sz w:val="18"/>
                <w:szCs w:val="18"/>
                <w:lang w:eastAsia="en-US"/>
              </w:rPr>
              <w:t xml:space="preserve">20 (Триста восемнадцать тысяч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семьсот </w:t>
            </w:r>
            <w:r w:rsidRPr="00E20A6A">
              <w:rPr>
                <w:rFonts w:eastAsiaTheme="minorHAnsi"/>
                <w:sz w:val="18"/>
                <w:szCs w:val="18"/>
                <w:lang w:eastAsia="en-US"/>
              </w:rPr>
              <w:t>двадцать) рублей 00 копеек</w:t>
            </w:r>
          </w:p>
        </w:tc>
      </w:tr>
      <w:tr w:rsidR="00AB2187" w:rsidRPr="00481DED" w14:paraId="6348086F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878106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DA98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A4E4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B9A9E" w14:textId="77777777" w:rsidR="00AB2187" w:rsidRPr="006660BD" w:rsidRDefault="00AB2187" w:rsidP="00AB2187">
            <w:pPr>
              <w:rPr>
                <w:sz w:val="18"/>
                <w:szCs w:val="18"/>
              </w:rPr>
            </w:pPr>
            <w:r w:rsidRPr="006660BD">
              <w:rPr>
                <w:sz w:val="18"/>
                <w:szCs w:val="18"/>
              </w:rPr>
              <w:t xml:space="preserve">ул. </w:t>
            </w:r>
            <w:proofErr w:type="spellStart"/>
            <w:r w:rsidRPr="006660BD">
              <w:rPr>
                <w:sz w:val="18"/>
                <w:szCs w:val="18"/>
              </w:rPr>
              <w:t>И.Бейбулатова</w:t>
            </w:r>
            <w:proofErr w:type="spellEnd"/>
            <w:r w:rsidRPr="006660BD">
              <w:rPr>
                <w:sz w:val="18"/>
                <w:szCs w:val="18"/>
              </w:rPr>
              <w:t xml:space="preserve"> (ул. Маяковского</w:t>
            </w:r>
            <w:proofErr w:type="gramStart"/>
            <w:r w:rsidRPr="006660BD">
              <w:rPr>
                <w:sz w:val="18"/>
                <w:szCs w:val="18"/>
              </w:rPr>
              <w:t>)</w:t>
            </w:r>
            <w:r w:rsidR="000A5283">
              <w:rPr>
                <w:sz w:val="18"/>
                <w:szCs w:val="18"/>
              </w:rPr>
              <w:t xml:space="preserve">, </w:t>
            </w:r>
            <w:r w:rsidRPr="006660BD">
              <w:rPr>
                <w:sz w:val="18"/>
                <w:szCs w:val="18"/>
              </w:rPr>
              <w:t xml:space="preserve"> рядом</w:t>
            </w:r>
            <w:proofErr w:type="gramEnd"/>
            <w:r w:rsidRPr="006660BD">
              <w:rPr>
                <w:sz w:val="18"/>
                <w:szCs w:val="18"/>
              </w:rPr>
              <w:t xml:space="preserve"> с РЭП ЗЭС и ПС Северная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7666F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6B4C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F437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Б64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9EE6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82AAE2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264F7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73306F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D7866B6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92C8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442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8A764" w14:textId="77777777" w:rsidR="00AB2187" w:rsidRPr="006660BD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Старопромысловское шоссе</w:t>
            </w:r>
            <w:r w:rsidR="000A528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рядом расположен</w:t>
            </w:r>
            <w:r w:rsidRPr="00693C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обувной салон</w:t>
            </w:r>
            <w:r w:rsidRPr="00693C9E">
              <w:rPr>
                <w:sz w:val="18"/>
                <w:szCs w:val="18"/>
              </w:rPr>
              <w:t xml:space="preserve"> "Арбат"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A7567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D49A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C5CC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В70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299A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BFAF2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6F572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09A1E7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9EB81A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981C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A24F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38392" w14:textId="77777777" w:rsidR="00AB2187" w:rsidRPr="006660BD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Старопромысловское  шоссе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8D7A73">
              <w:rPr>
                <w:sz w:val="18"/>
                <w:szCs w:val="18"/>
              </w:rPr>
              <w:t>напротив ГУП "ГГАГП",</w:t>
            </w:r>
            <w:r>
              <w:rPr>
                <w:sz w:val="18"/>
                <w:szCs w:val="18"/>
              </w:rPr>
              <w:t xml:space="preserve"> </w:t>
            </w:r>
            <w:r w:rsidRPr="00693C9E">
              <w:rPr>
                <w:sz w:val="18"/>
                <w:szCs w:val="18"/>
              </w:rPr>
              <w:t>ФГУП «</w:t>
            </w:r>
            <w:proofErr w:type="spellStart"/>
            <w:r w:rsidRPr="00693C9E">
              <w:rPr>
                <w:sz w:val="18"/>
                <w:szCs w:val="18"/>
              </w:rPr>
              <w:t>Чечавтотранс</w:t>
            </w:r>
            <w:proofErr w:type="spellEnd"/>
            <w:r w:rsidRPr="00693C9E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B64D6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35B0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99E0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BE071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E467D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22F191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E1D069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8EBBE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C5C0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2365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C857B" w14:textId="77777777" w:rsidR="000A5283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Старопромысловское шоссе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0A5283">
              <w:rPr>
                <w:sz w:val="18"/>
                <w:szCs w:val="18"/>
              </w:rPr>
              <w:t xml:space="preserve">напротив </w:t>
            </w:r>
          </w:p>
          <w:p w14:paraId="6F39B342" w14:textId="77777777" w:rsidR="00AB2187" w:rsidRPr="006660BD" w:rsidRDefault="000A5283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AB2187" w:rsidRPr="00693C9E">
              <w:rPr>
                <w:sz w:val="18"/>
                <w:szCs w:val="18"/>
              </w:rPr>
              <w:t>ЗС «Роснефть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EDEF8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8A76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BDD0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Б67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B273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8B01C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8DCD8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67484AF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918FB7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32B4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48A6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CBEB4" w14:textId="77777777" w:rsidR="00AB2187" w:rsidRPr="006660BD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Заветы Ильича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693C9E">
              <w:rPr>
                <w:sz w:val="18"/>
                <w:szCs w:val="18"/>
              </w:rPr>
              <w:t>рядом с административным зданием КНИИ РАН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CD448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C6A4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5E6B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Б71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E45E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0DE83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524E1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81D91BF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130936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53C1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E8E7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CB58A" w14:textId="77777777" w:rsidR="00AB2187" w:rsidRPr="006660BD" w:rsidRDefault="00AB2187" w:rsidP="00AB2187">
            <w:pPr>
              <w:rPr>
                <w:sz w:val="18"/>
                <w:szCs w:val="18"/>
              </w:rPr>
            </w:pPr>
            <w:proofErr w:type="gramStart"/>
            <w:r w:rsidRPr="00693C9E">
              <w:rPr>
                <w:sz w:val="18"/>
                <w:szCs w:val="18"/>
              </w:rPr>
              <w:t>пересечение  ул.Заветы</w:t>
            </w:r>
            <w:proofErr w:type="gramEnd"/>
            <w:r w:rsidRPr="00693C9E">
              <w:rPr>
                <w:sz w:val="18"/>
                <w:szCs w:val="18"/>
              </w:rPr>
              <w:t xml:space="preserve"> Ильича</w:t>
            </w:r>
            <w:r>
              <w:rPr>
                <w:sz w:val="18"/>
                <w:szCs w:val="18"/>
              </w:rPr>
              <w:t xml:space="preserve"> и</w:t>
            </w:r>
            <w:r w:rsidRPr="00693C9E">
              <w:rPr>
                <w:sz w:val="18"/>
                <w:szCs w:val="18"/>
              </w:rPr>
              <w:t xml:space="preserve"> ул. Каменщиков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3317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DEFE5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FC4F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Б68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2D8D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465AC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D3D18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50BEF5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6CFF8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5137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F2FB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2E61EB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Гудермесская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</w:t>
            </w:r>
            <w:r w:rsidRPr="00693C9E">
              <w:rPr>
                <w:sz w:val="18"/>
                <w:szCs w:val="18"/>
              </w:rPr>
              <w:t xml:space="preserve"> дом 96а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F734C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1F46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9339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А65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E6E6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1BC54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2B3E3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1469D4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E9E1AD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39A7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A14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DA0D3" w14:textId="77777777" w:rsidR="00AB2187" w:rsidRPr="006660BD" w:rsidRDefault="00AB2187" w:rsidP="00AB2187">
            <w:pPr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ул. Жуковского</w:t>
            </w:r>
            <w:r w:rsidR="000A5283">
              <w:rPr>
                <w:sz w:val="18"/>
                <w:szCs w:val="18"/>
              </w:rPr>
              <w:t>,</w:t>
            </w:r>
            <w:r w:rsidRPr="00693C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рядом расположен</w:t>
            </w:r>
            <w:r w:rsidRPr="00693C9E">
              <w:rPr>
                <w:sz w:val="18"/>
                <w:szCs w:val="18"/>
              </w:rPr>
              <w:t xml:space="preserve"> дом 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F8BAD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6190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9292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А160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0F343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10D82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B00898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09106AF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0CF335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AEB2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4325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9EB0" w14:textId="77777777" w:rsidR="00AB2187" w:rsidRPr="006660BD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93C9E">
              <w:rPr>
                <w:sz w:val="18"/>
                <w:szCs w:val="18"/>
              </w:rPr>
              <w:t>ересечение ул. Исмаилова (ул. Калашникова)</w:t>
            </w:r>
            <w:r>
              <w:rPr>
                <w:sz w:val="18"/>
                <w:szCs w:val="18"/>
              </w:rPr>
              <w:t xml:space="preserve">    </w:t>
            </w:r>
            <w:r w:rsidRPr="00693C9E"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693C9E">
              <w:rPr>
                <w:sz w:val="18"/>
                <w:szCs w:val="18"/>
              </w:rPr>
              <w:t>ул. И.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93C9E">
              <w:rPr>
                <w:sz w:val="18"/>
                <w:szCs w:val="18"/>
              </w:rPr>
              <w:t>Бейбулатова</w:t>
            </w:r>
            <w:proofErr w:type="spellEnd"/>
            <w:r w:rsidRPr="00693C9E">
              <w:rPr>
                <w:sz w:val="18"/>
                <w:szCs w:val="18"/>
              </w:rPr>
              <w:t xml:space="preserve"> (ул. Маяковского)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7AE9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2699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68EB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Б72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AEBA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64E79E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66E44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FA8B4D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BA5B91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7840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86F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2A96F" w14:textId="77777777" w:rsidR="00AB2187" w:rsidRPr="006660BD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93C9E">
              <w:rPr>
                <w:sz w:val="18"/>
                <w:szCs w:val="18"/>
              </w:rPr>
              <w:t>ересечение ул. Исмаилова (ул. Калашникова)</w:t>
            </w:r>
            <w:r>
              <w:rPr>
                <w:sz w:val="18"/>
                <w:szCs w:val="18"/>
              </w:rPr>
              <w:t xml:space="preserve">    </w:t>
            </w:r>
            <w:r w:rsidRPr="00693C9E"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693C9E">
              <w:rPr>
                <w:sz w:val="18"/>
                <w:szCs w:val="18"/>
              </w:rPr>
              <w:t>ул. И.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93C9E">
              <w:rPr>
                <w:sz w:val="18"/>
                <w:szCs w:val="18"/>
              </w:rPr>
              <w:t>Бейбулатова</w:t>
            </w:r>
            <w:proofErr w:type="spellEnd"/>
            <w:r w:rsidRPr="00693C9E">
              <w:rPr>
                <w:sz w:val="18"/>
                <w:szCs w:val="18"/>
              </w:rPr>
              <w:t xml:space="preserve"> (ул. Маяковского)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AF804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927C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58180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Б73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5FF6A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45F46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27CB22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F8D0957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2F502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21E1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8335E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751AC" w14:textId="77777777" w:rsidR="00AB2187" w:rsidRPr="006660BD" w:rsidRDefault="00AB2187" w:rsidP="00AB2187">
            <w:pPr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ул. Индустриальная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519FD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C4F7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3190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А218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487D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EC1E5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149E8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9D497A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AC5A6C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5B8F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1D33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E0DA" w14:textId="77777777" w:rsidR="00AB2187" w:rsidRPr="006660BD" w:rsidRDefault="00AB2187" w:rsidP="00AB2187">
            <w:pPr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Рядом с АЗС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0F54C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1FE0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C838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Б115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BB8C6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C791E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F5109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6C1268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CA5275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A313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D53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38DC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пересечение </w:t>
            </w:r>
            <w:r w:rsidRPr="00693C9E">
              <w:rPr>
                <w:sz w:val="18"/>
                <w:szCs w:val="18"/>
              </w:rPr>
              <w:t xml:space="preserve">пр. Путина и </w:t>
            </w:r>
            <w:r>
              <w:rPr>
                <w:sz w:val="18"/>
                <w:szCs w:val="18"/>
              </w:rPr>
              <w:t xml:space="preserve">пр. </w:t>
            </w:r>
            <w:r w:rsidRPr="00693C9E">
              <w:rPr>
                <w:sz w:val="18"/>
                <w:szCs w:val="18"/>
              </w:rPr>
              <w:t xml:space="preserve"> Х.</w:t>
            </w:r>
            <w:r>
              <w:rPr>
                <w:sz w:val="18"/>
                <w:szCs w:val="18"/>
              </w:rPr>
              <w:t>А</w:t>
            </w:r>
            <w:r w:rsidRPr="00693C9E">
              <w:rPr>
                <w:sz w:val="18"/>
                <w:szCs w:val="18"/>
              </w:rPr>
              <w:t>. Исаева</w:t>
            </w:r>
            <w:r w:rsidR="000A5283">
              <w:rPr>
                <w:sz w:val="18"/>
                <w:szCs w:val="18"/>
              </w:rPr>
              <w:t>,</w:t>
            </w:r>
            <w:r w:rsidRPr="00693C9E">
              <w:rPr>
                <w:sz w:val="18"/>
                <w:szCs w:val="18"/>
              </w:rPr>
              <w:t xml:space="preserve"> напротив Управления судебного 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D3680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9986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9F64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Б33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A6E2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FE0A1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940A0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F15E07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F09C5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A29D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098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5384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пересечение </w:t>
            </w:r>
            <w:r w:rsidRPr="00693C9E">
              <w:rPr>
                <w:sz w:val="18"/>
                <w:szCs w:val="18"/>
              </w:rPr>
              <w:t xml:space="preserve">пр. Путина и </w:t>
            </w:r>
            <w:r>
              <w:rPr>
                <w:sz w:val="18"/>
                <w:szCs w:val="18"/>
              </w:rPr>
              <w:t xml:space="preserve">пр. </w:t>
            </w:r>
            <w:r w:rsidRPr="00693C9E">
              <w:rPr>
                <w:sz w:val="18"/>
                <w:szCs w:val="18"/>
              </w:rPr>
              <w:t>Х.</w:t>
            </w:r>
            <w:r>
              <w:rPr>
                <w:sz w:val="18"/>
                <w:szCs w:val="18"/>
              </w:rPr>
              <w:t>А</w:t>
            </w:r>
            <w:r w:rsidRPr="00693C9E">
              <w:rPr>
                <w:sz w:val="18"/>
                <w:szCs w:val="18"/>
              </w:rPr>
              <w:t>. Исаева</w:t>
            </w:r>
            <w:r w:rsidR="000A5283">
              <w:rPr>
                <w:sz w:val="18"/>
                <w:szCs w:val="18"/>
              </w:rPr>
              <w:t>,</w:t>
            </w:r>
            <w:r w:rsidRPr="00693C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рядом расположено </w:t>
            </w:r>
            <w:r w:rsidR="00E767F5">
              <w:rPr>
                <w:sz w:val="18"/>
                <w:szCs w:val="18"/>
              </w:rPr>
              <w:t>Управление</w:t>
            </w:r>
            <w:r w:rsidRPr="00693C9E">
              <w:rPr>
                <w:sz w:val="18"/>
                <w:szCs w:val="18"/>
              </w:rPr>
              <w:t xml:space="preserve"> судебного 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6AFC3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D09D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EBC8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Б25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E1BD7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EEC2E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7A230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D4E774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51AEB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9839E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2103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E370D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дом 18/67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2A1B9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124B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AA27" w14:textId="77777777" w:rsidR="00AB2187" w:rsidRPr="00693C9E" w:rsidRDefault="00AB2187" w:rsidP="00AB2187">
            <w:pPr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Б34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6B05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B51EB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27990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8E6E46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43DE0C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A762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C9DA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38A8E" w14:textId="77777777" w:rsidR="00AB2187" w:rsidRPr="00693C9E" w:rsidRDefault="000A5283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Путина, </w:t>
            </w:r>
            <w:r w:rsidR="00AB2187">
              <w:rPr>
                <w:sz w:val="18"/>
                <w:szCs w:val="18"/>
              </w:rPr>
              <w:t xml:space="preserve"> рядом расположен дом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76C09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783F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0725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0CC77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E0C9A6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4BCAB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784F04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D44B89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288A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07BBA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77658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дом 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3FDC2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FBFA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19371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2600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8A093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4E152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B26D11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031722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B3B6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E120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04D43" w14:textId="77777777" w:rsidR="00AB2187" w:rsidRPr="00693C9E" w:rsidRDefault="00AB2187" w:rsidP="00E767F5">
            <w:pPr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 xml:space="preserve">пересечение пр. Путина и </w:t>
            </w:r>
            <w:r>
              <w:rPr>
                <w:sz w:val="18"/>
                <w:szCs w:val="18"/>
              </w:rPr>
              <w:t>пр</w:t>
            </w:r>
            <w:r w:rsidRPr="00693C9E">
              <w:rPr>
                <w:sz w:val="18"/>
                <w:szCs w:val="18"/>
              </w:rPr>
              <w:t>. Х.</w:t>
            </w:r>
            <w:r w:rsidR="00E767F5">
              <w:rPr>
                <w:sz w:val="18"/>
                <w:szCs w:val="18"/>
              </w:rPr>
              <w:t xml:space="preserve">А. </w:t>
            </w:r>
            <w:r w:rsidRPr="00693C9E">
              <w:rPr>
                <w:sz w:val="18"/>
                <w:szCs w:val="18"/>
              </w:rPr>
              <w:t xml:space="preserve"> Исаева рядом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расположено</w:t>
            </w:r>
            <w:r w:rsidRPr="00693C9E">
              <w:rPr>
                <w:sz w:val="18"/>
                <w:szCs w:val="18"/>
              </w:rPr>
              <w:t xml:space="preserve"> Управление судебного 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C581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A840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768A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47D6D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C8AA5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DFEA29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A465F6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2FD039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3DA0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DE4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07D80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дом 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B7AA1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583E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0FC5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40330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AFD69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88F17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8A397A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C73B4D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AD1F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A8A8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11576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дом 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1474E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437E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0F8A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40803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241DB4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44839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2EB637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FD156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A7AC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7816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FB764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дом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B312D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4784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66752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A2DC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2A53F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A14C3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F38925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54ACEB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A8C8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E4373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E9141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дом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75BD4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BF89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2DDCA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33AF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9F27D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8A0AC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3DBE6EA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852113B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BDC2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A78B9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62AE5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дом 24/73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87D49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6185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D281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78A0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08331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5CC4F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BE5266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366E5B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4809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BB8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64374" w14:textId="77777777" w:rsidR="00AB2187" w:rsidRPr="00693C9E" w:rsidRDefault="000A5283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Путина, </w:t>
            </w:r>
            <w:r w:rsidR="00AB2187">
              <w:rPr>
                <w:sz w:val="18"/>
                <w:szCs w:val="18"/>
              </w:rPr>
              <w:t>рядом расположен дом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67F33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9B00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0FD0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7CFA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74835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9D45F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D8CE00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FF8B8B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947F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8028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63A54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дом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85A0B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344F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8C25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F524A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64BB78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8DB95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BA8C40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7B8B52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C784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B53C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6622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дом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30E0E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F18B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661E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B7A37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4C90C7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5B2BB6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364A57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7605E2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C7CCE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AC2C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5FCCF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дом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6F89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A88C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5CB2A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EEF6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F3200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E13A7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ED6791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2D929D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E619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7515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28C4F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дом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D78D5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DD1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FDFB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64F7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24F51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9AC5E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61028F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F0A3F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E827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B2E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E6B7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Театрально – концертный зал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5C721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3639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FE7F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94D83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92B3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BBD77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98A8B2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FF6D8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ACFC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F46A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A484B" w14:textId="77777777" w:rsidR="00AB2187" w:rsidRPr="008D7A73" w:rsidRDefault="00AB2187" w:rsidP="00AB2187">
            <w:pPr>
              <w:rPr>
                <w:sz w:val="18"/>
                <w:szCs w:val="18"/>
              </w:rPr>
            </w:pPr>
            <w:r w:rsidRPr="008D7A73"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 w:rsidRPr="008D7A73">
              <w:rPr>
                <w:sz w:val="18"/>
                <w:szCs w:val="18"/>
              </w:rPr>
              <w:t xml:space="preserve"> рядом расположен дом 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5185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20DA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143F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B8E9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C9E95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7C8F1A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2C93D4A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09EFB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D8243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352E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414D5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Путина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расположен дом 12/65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FF13E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A467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C4D5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Б14с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4E8CF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42757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F5FBC9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A38C5D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410FA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3713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E6C7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4491D" w14:textId="77777777" w:rsidR="00AB2187" w:rsidRPr="00693C9E" w:rsidRDefault="00AB2187" w:rsidP="00AB2187">
            <w:pPr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пр.</w:t>
            </w:r>
            <w:r>
              <w:rPr>
                <w:sz w:val="18"/>
                <w:szCs w:val="18"/>
              </w:rPr>
              <w:t xml:space="preserve"> А.А. Кадырова (четная сторона)</w:t>
            </w:r>
            <w:r w:rsidR="000A5283">
              <w:rPr>
                <w:sz w:val="18"/>
                <w:szCs w:val="18"/>
              </w:rPr>
              <w:t>,</w:t>
            </w:r>
            <w:r w:rsidRPr="00693C9E">
              <w:rPr>
                <w:sz w:val="18"/>
                <w:szCs w:val="18"/>
              </w:rPr>
              <w:t xml:space="preserve"> рядом</w:t>
            </w:r>
            <w:r>
              <w:rPr>
                <w:sz w:val="18"/>
                <w:szCs w:val="18"/>
              </w:rPr>
              <w:t xml:space="preserve"> расположен Храм Михаила Архангела (православный храм)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5E228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05DA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56A3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67E7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60E10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6737A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D4BA4D8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0BB87A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1109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541E7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4DE960" w14:textId="77777777" w:rsidR="00AB2187" w:rsidRPr="00693C9E" w:rsidRDefault="00AB2187" w:rsidP="00AB2187">
            <w:pPr>
              <w:rPr>
                <w:color w:val="000000"/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пр.</w:t>
            </w:r>
            <w:r>
              <w:rPr>
                <w:sz w:val="18"/>
                <w:szCs w:val="18"/>
              </w:rPr>
              <w:t xml:space="preserve"> А.А. Кадырова (четная сторона)</w:t>
            </w:r>
            <w:r w:rsidR="000A5283">
              <w:rPr>
                <w:sz w:val="18"/>
                <w:szCs w:val="18"/>
              </w:rPr>
              <w:t xml:space="preserve">, </w:t>
            </w:r>
            <w:r w:rsidRPr="00693C9E">
              <w:rPr>
                <w:sz w:val="18"/>
                <w:szCs w:val="18"/>
              </w:rPr>
              <w:t xml:space="preserve"> рядом со строительным факультетом ГГНТУ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ED307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9481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CDFC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6346E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651C8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2C15C4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DB989F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FFC57D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8472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1E2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376B1F" w14:textId="77777777" w:rsidR="00AB2187" w:rsidRPr="00693C9E" w:rsidRDefault="00AB2187" w:rsidP="00AB2187">
            <w:pPr>
              <w:rPr>
                <w:color w:val="000000"/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пр.</w:t>
            </w:r>
            <w:r>
              <w:rPr>
                <w:sz w:val="18"/>
                <w:szCs w:val="18"/>
              </w:rPr>
              <w:t xml:space="preserve"> </w:t>
            </w:r>
            <w:r w:rsidRPr="00693C9E">
              <w:rPr>
                <w:sz w:val="18"/>
                <w:szCs w:val="18"/>
              </w:rPr>
              <w:t>А.А.</w:t>
            </w:r>
            <w:r>
              <w:rPr>
                <w:sz w:val="18"/>
                <w:szCs w:val="18"/>
              </w:rPr>
              <w:t xml:space="preserve"> Кадырова (четная сторона)</w:t>
            </w:r>
            <w:r w:rsidR="000A5283">
              <w:rPr>
                <w:sz w:val="18"/>
                <w:szCs w:val="18"/>
              </w:rPr>
              <w:t>,</w:t>
            </w:r>
            <w:r w:rsidRPr="00693C9E">
              <w:rPr>
                <w:sz w:val="18"/>
                <w:szCs w:val="18"/>
              </w:rPr>
              <w:t xml:space="preserve"> рядом со строительным факультетом ГГНТУ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583DD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9C02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DFA0E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EB25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CA9D7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C8F12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0531608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EDCBAC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B7F9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BAD16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3BF2FF" w14:textId="77777777" w:rsidR="00AB2187" w:rsidRPr="00693C9E" w:rsidRDefault="00AB2187" w:rsidP="00AB2187">
            <w:pPr>
              <w:rPr>
                <w:color w:val="000000"/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пр.</w:t>
            </w:r>
            <w:r>
              <w:rPr>
                <w:sz w:val="18"/>
                <w:szCs w:val="18"/>
              </w:rPr>
              <w:t xml:space="preserve"> </w:t>
            </w:r>
            <w:r w:rsidRPr="00693C9E">
              <w:rPr>
                <w:sz w:val="18"/>
                <w:szCs w:val="18"/>
              </w:rPr>
              <w:t>А.А.Кадырова (четная сторона)</w:t>
            </w:r>
            <w:r w:rsidR="000A5283">
              <w:rPr>
                <w:sz w:val="18"/>
                <w:szCs w:val="18"/>
              </w:rPr>
              <w:t>,</w:t>
            </w:r>
            <w:r w:rsidRPr="00693C9E">
              <w:rPr>
                <w:sz w:val="18"/>
                <w:szCs w:val="18"/>
              </w:rPr>
              <w:t xml:space="preserve"> рядом с супермаркетом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5D77D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8864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1DBA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Б111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214A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400FA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662A4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BBCD7A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0EC53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7079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103B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7D7703" w14:textId="77777777" w:rsidR="00AB2187" w:rsidRPr="008D7A73" w:rsidRDefault="00AB2187" w:rsidP="00AB2187">
            <w:pPr>
              <w:rPr>
                <w:sz w:val="18"/>
                <w:szCs w:val="18"/>
              </w:rPr>
            </w:pPr>
            <w:r w:rsidRPr="008D7A73">
              <w:rPr>
                <w:sz w:val="18"/>
                <w:szCs w:val="18"/>
              </w:rPr>
              <w:t>пр.А.А. Кадырова (нечетная сторона)</w:t>
            </w:r>
            <w:r w:rsidR="000A5283">
              <w:rPr>
                <w:sz w:val="18"/>
                <w:szCs w:val="18"/>
              </w:rPr>
              <w:t>,</w:t>
            </w:r>
            <w:r w:rsidRPr="008D7A73">
              <w:rPr>
                <w:sz w:val="18"/>
                <w:szCs w:val="18"/>
              </w:rPr>
              <w:t xml:space="preserve"> напротив ТСЦ «Way Park»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B5DD2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0FD1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A8630" w14:textId="77777777" w:rsidR="00AB2187" w:rsidRPr="00693C9E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693C9E">
              <w:rPr>
                <w:color w:val="000000"/>
                <w:sz w:val="18"/>
                <w:szCs w:val="18"/>
              </w:rPr>
              <w:t>Б30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C14B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563CA0" w14:textId="77777777" w:rsidR="00AB2187" w:rsidRPr="00ED5C70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60B2EC" w14:textId="77777777" w:rsidR="00AB2187" w:rsidRPr="00481DED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C0C6EB8" w14:textId="77777777" w:rsidTr="00AB218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6AB2724" w14:textId="77777777" w:rsidR="00AB2187" w:rsidRPr="00333CB5" w:rsidRDefault="00AB2187" w:rsidP="00AB2187">
            <w:pPr>
              <w:snapToGrid w:val="0"/>
              <w:ind w:left="142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333CB5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996B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20C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E6FDF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 xml:space="preserve">ул. </w:t>
            </w:r>
            <w:proofErr w:type="spellStart"/>
            <w:r w:rsidRPr="00C11DE4">
              <w:rPr>
                <w:sz w:val="18"/>
                <w:szCs w:val="18"/>
              </w:rPr>
              <w:t>Сайханова</w:t>
            </w:r>
            <w:proofErr w:type="spellEnd"/>
            <w:r w:rsidRPr="00C11DE4">
              <w:rPr>
                <w:sz w:val="18"/>
                <w:szCs w:val="18"/>
              </w:rPr>
              <w:t xml:space="preserve"> четная сторона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6A856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BB6A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6B8FC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6F8A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9AF2BA" w14:textId="77777777" w:rsidR="00AB2187" w:rsidRPr="00ED5C70" w:rsidRDefault="00AB2187" w:rsidP="001D52E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76 305,60 (</w:t>
            </w:r>
            <w:r w:rsidRPr="00C11DE4">
              <w:rPr>
                <w:color w:val="000000"/>
                <w:sz w:val="18"/>
                <w:szCs w:val="18"/>
              </w:rPr>
              <w:t>Се</w:t>
            </w:r>
            <w:r>
              <w:rPr>
                <w:color w:val="000000"/>
                <w:sz w:val="18"/>
                <w:szCs w:val="18"/>
              </w:rPr>
              <w:t xml:space="preserve">мьдесят шесть тысяч триста пять) </w:t>
            </w:r>
            <w:r w:rsidRPr="00C11DE4">
              <w:rPr>
                <w:color w:val="000000"/>
                <w:sz w:val="18"/>
                <w:szCs w:val="18"/>
              </w:rPr>
              <w:t>рублей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D52EC">
              <w:rPr>
                <w:color w:val="000000"/>
                <w:sz w:val="18"/>
                <w:szCs w:val="18"/>
              </w:rPr>
              <w:t xml:space="preserve"> 0</w:t>
            </w:r>
            <w:r>
              <w:rPr>
                <w:color w:val="000000"/>
                <w:sz w:val="18"/>
                <w:szCs w:val="18"/>
              </w:rPr>
              <w:t>0 копеек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E8B22" w14:textId="77777777" w:rsidR="00AB2187" w:rsidRPr="00481DED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763 056 (</w:t>
            </w:r>
            <w:r w:rsidRPr="00C11DE4">
              <w:rPr>
                <w:sz w:val="18"/>
                <w:szCs w:val="18"/>
              </w:rPr>
              <w:t>Семьсот шестьд</w:t>
            </w:r>
            <w:r>
              <w:rPr>
                <w:sz w:val="18"/>
                <w:szCs w:val="18"/>
              </w:rPr>
              <w:t xml:space="preserve">есят три тысячи пятьдесят шесть) </w:t>
            </w:r>
            <w:r w:rsidRPr="00C11DE4">
              <w:rPr>
                <w:sz w:val="18"/>
                <w:szCs w:val="18"/>
              </w:rPr>
              <w:t>рублей</w:t>
            </w:r>
            <w:r>
              <w:rPr>
                <w:sz w:val="18"/>
                <w:szCs w:val="18"/>
              </w:rPr>
              <w:t xml:space="preserve">  00 копеек</w:t>
            </w:r>
          </w:p>
        </w:tc>
      </w:tr>
      <w:tr w:rsidR="00AB2187" w:rsidRPr="00481DED" w14:paraId="6BBF3C58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005AB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5F2F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62DE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BAB87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 xml:space="preserve">ул. </w:t>
            </w:r>
            <w:proofErr w:type="spellStart"/>
            <w:r w:rsidRPr="00C11DE4">
              <w:rPr>
                <w:sz w:val="18"/>
                <w:szCs w:val="18"/>
              </w:rPr>
              <w:t>Сайханова</w:t>
            </w:r>
            <w:proofErr w:type="spellEnd"/>
            <w:r w:rsidRPr="00C11DE4">
              <w:rPr>
                <w:sz w:val="18"/>
                <w:szCs w:val="18"/>
              </w:rPr>
              <w:t xml:space="preserve"> четная сторона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01B76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A20F0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4AF7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C3E9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5EA034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34CD93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9D3E733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7AE1CC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5234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4DC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2AAF9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 xml:space="preserve">ул. </w:t>
            </w:r>
            <w:proofErr w:type="spellStart"/>
            <w:r w:rsidRPr="00C11DE4">
              <w:rPr>
                <w:sz w:val="18"/>
                <w:szCs w:val="18"/>
              </w:rPr>
              <w:t>Сайханова</w:t>
            </w:r>
            <w:proofErr w:type="spellEnd"/>
            <w:r w:rsidRPr="00C11DE4">
              <w:rPr>
                <w:sz w:val="18"/>
                <w:szCs w:val="18"/>
              </w:rPr>
              <w:t xml:space="preserve"> четная сторона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610EF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920B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7515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F6C3E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8302F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ED549E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95E209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59530A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3735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6A43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25E03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 xml:space="preserve">ул. </w:t>
            </w:r>
            <w:proofErr w:type="spellStart"/>
            <w:r w:rsidRPr="00C11DE4">
              <w:rPr>
                <w:sz w:val="18"/>
                <w:szCs w:val="18"/>
              </w:rPr>
              <w:t>Сайханова</w:t>
            </w:r>
            <w:proofErr w:type="spellEnd"/>
            <w:r w:rsidRPr="00C11DE4">
              <w:rPr>
                <w:sz w:val="18"/>
                <w:szCs w:val="18"/>
              </w:rPr>
              <w:t xml:space="preserve"> четная сторона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727A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A6E9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0466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8909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7D8CA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0491E6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EC57F7A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B13FF78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C592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61E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792A0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 xml:space="preserve">ул. </w:t>
            </w:r>
            <w:proofErr w:type="spellStart"/>
            <w:r w:rsidRPr="00C11DE4">
              <w:rPr>
                <w:sz w:val="18"/>
                <w:szCs w:val="18"/>
              </w:rPr>
              <w:t>Сайханова</w:t>
            </w:r>
            <w:proofErr w:type="spellEnd"/>
            <w:r w:rsidRPr="00C11DE4">
              <w:rPr>
                <w:sz w:val="18"/>
                <w:szCs w:val="18"/>
              </w:rPr>
              <w:t xml:space="preserve"> четная сторона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с домом </w:t>
            </w:r>
            <w:r w:rsidRPr="00C11DE4"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0A937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7973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0A2B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E1D9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70D96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0FF78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9E3C3E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9B83FD7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5F0B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C0D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F5F27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 xml:space="preserve">ул. </w:t>
            </w:r>
            <w:proofErr w:type="spellStart"/>
            <w:r w:rsidRPr="00C11DE4">
              <w:rPr>
                <w:sz w:val="18"/>
                <w:szCs w:val="18"/>
              </w:rPr>
              <w:t>Сайханова</w:t>
            </w:r>
            <w:proofErr w:type="spellEnd"/>
            <w:r w:rsidRPr="00C11DE4">
              <w:rPr>
                <w:sz w:val="18"/>
                <w:szCs w:val="18"/>
              </w:rPr>
              <w:t xml:space="preserve"> четная сторона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рядом с домом </w:t>
            </w:r>
            <w:r w:rsidRPr="00C11DE4"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248B7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5D89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2E6F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0DC0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B45C9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0EAFD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E50B19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1DE4BA7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9395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4347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3F839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Сайханова</w:t>
            </w:r>
            <w:proofErr w:type="spellEnd"/>
            <w:r>
              <w:rPr>
                <w:sz w:val="18"/>
                <w:szCs w:val="18"/>
              </w:rPr>
              <w:t xml:space="preserve"> (нечетная сторона)</w:t>
            </w:r>
            <w:r w:rsidR="000A528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</w:t>
            </w:r>
            <w:r w:rsidRPr="00C11DE4">
              <w:rPr>
                <w:sz w:val="18"/>
                <w:szCs w:val="18"/>
              </w:rPr>
              <w:t>рядом с АЗС «Лидер»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67F3F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53DF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96DB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51B6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D7A3A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6C503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529EEB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8B911B2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8A37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093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2358F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 xml:space="preserve">пересечение ул. </w:t>
            </w:r>
            <w:proofErr w:type="spellStart"/>
            <w:r w:rsidRPr="00C11DE4">
              <w:rPr>
                <w:sz w:val="18"/>
                <w:szCs w:val="18"/>
              </w:rPr>
              <w:t>Сайханова</w:t>
            </w:r>
            <w:proofErr w:type="spellEnd"/>
            <w:r w:rsidRPr="00C11DE4">
              <w:rPr>
                <w:sz w:val="18"/>
                <w:szCs w:val="18"/>
              </w:rPr>
              <w:t xml:space="preserve"> (четная сторона) и ул. Хрусталева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D79BA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B90C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F173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1BEC9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12885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C47C3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E01905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B6B0AC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4B56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71F6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0A4AA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 xml:space="preserve">пересечение ул. </w:t>
            </w:r>
            <w:proofErr w:type="spellStart"/>
            <w:r w:rsidRPr="00C11DE4">
              <w:rPr>
                <w:sz w:val="18"/>
                <w:szCs w:val="18"/>
              </w:rPr>
              <w:t>Сайханова</w:t>
            </w:r>
            <w:proofErr w:type="spellEnd"/>
            <w:r w:rsidRPr="00C11DE4">
              <w:rPr>
                <w:sz w:val="18"/>
                <w:szCs w:val="18"/>
              </w:rPr>
              <w:t xml:space="preserve"> (нечетная сторона) и ул. Зозули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9CD60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9784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9345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A2B2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F55E54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30AA4A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171F533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0AD03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3995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742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D805E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у</w:t>
            </w:r>
            <w:r w:rsidR="000A5283">
              <w:rPr>
                <w:sz w:val="18"/>
                <w:szCs w:val="18"/>
              </w:rPr>
              <w:t xml:space="preserve">л. </w:t>
            </w:r>
            <w:proofErr w:type="spellStart"/>
            <w:r w:rsidR="000A5283">
              <w:rPr>
                <w:sz w:val="18"/>
                <w:szCs w:val="18"/>
              </w:rPr>
              <w:t>Сайханова</w:t>
            </w:r>
            <w:proofErr w:type="spellEnd"/>
            <w:r w:rsidR="000A5283">
              <w:rPr>
                <w:sz w:val="18"/>
                <w:szCs w:val="18"/>
              </w:rPr>
              <w:t xml:space="preserve"> (нечетная сторона), </w:t>
            </w:r>
            <w:r w:rsidRPr="00C11DE4">
              <w:rPr>
                <w:sz w:val="18"/>
                <w:szCs w:val="18"/>
              </w:rPr>
              <w:t>рядом с электроподстанцией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25037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456B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E207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FD4F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8A693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B3E4E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F23C088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BD88E9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2909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EB7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6C19A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пер. пр. А.А. </w:t>
            </w:r>
            <w:r w:rsidRPr="00C11DE4">
              <w:rPr>
                <w:sz w:val="18"/>
                <w:szCs w:val="18"/>
              </w:rPr>
              <w:t xml:space="preserve">Кадырова и ул. </w:t>
            </w:r>
            <w:proofErr w:type="spellStart"/>
            <w:r w:rsidRPr="00C11DE4">
              <w:rPr>
                <w:sz w:val="18"/>
                <w:szCs w:val="18"/>
              </w:rPr>
              <w:t>Лозоватского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DE459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 xml:space="preserve">Щитовая </w:t>
            </w:r>
            <w:r w:rsidRPr="00ED5C70">
              <w:rPr>
                <w:sz w:val="18"/>
                <w:szCs w:val="18"/>
              </w:rPr>
              <w:lastRenderedPageBreak/>
              <w:t>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F508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E37C7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EC182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26794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C59F4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6BAE09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99DE18C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27DE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73D8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9E670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Ханкальская (нечетная сторона)</w:t>
            </w:r>
            <w:r w:rsidR="000A5283">
              <w:rPr>
                <w:sz w:val="18"/>
                <w:szCs w:val="18"/>
              </w:rPr>
              <w:t xml:space="preserve">, </w:t>
            </w:r>
            <w:r w:rsidRPr="00C11DE4">
              <w:rPr>
                <w:sz w:val="18"/>
                <w:szCs w:val="18"/>
              </w:rPr>
              <w:t xml:space="preserve"> рядом с торговым комплексом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9F64F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0134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FB37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1FDC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6DFB37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B319B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BBBCB5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46B169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0D79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C2E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FF15A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пересечение ул. Ханкальская и ул. Комарова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AEBB3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2258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6E85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DB61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0FE3D8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49383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C08D58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752677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19D3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915BC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37D1A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Ханкальская</w:t>
            </w:r>
            <w:r w:rsidR="006F6BD8">
              <w:rPr>
                <w:sz w:val="18"/>
                <w:szCs w:val="18"/>
              </w:rPr>
              <w:t>,</w:t>
            </w:r>
            <w:r w:rsidRPr="00C11DE4">
              <w:rPr>
                <w:sz w:val="18"/>
                <w:szCs w:val="18"/>
              </w:rPr>
              <w:t xml:space="preserve"> напротив военного комиссариата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323F1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91B2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1589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ECC5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6020B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9323B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6A7F13F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F38810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78B4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145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7B56F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ул. Ханкальская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3D03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862F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DC112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9D18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B551F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D50F7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658FBE7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DEA55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B232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498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1F9B8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 xml:space="preserve">трасса Грозный-Аргун, от арки до мойки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5BF85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0339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5423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7F8E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F574E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53AAF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4A3600D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C4ACD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707A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3657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76DD0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 xml:space="preserve">трасса Грозный – Аргун, от арки до мойки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CA5F8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FA06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BDB5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703D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7C9CC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1577D7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81D088A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AA8B09B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C1B0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B00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2055D" w14:textId="77777777" w:rsidR="00AB2187" w:rsidRPr="008D7A73" w:rsidRDefault="00AB2187" w:rsidP="00AB2187">
            <w:pPr>
              <w:rPr>
                <w:sz w:val="18"/>
                <w:szCs w:val="18"/>
              </w:rPr>
            </w:pPr>
            <w:r w:rsidRPr="008D7A73">
              <w:rPr>
                <w:sz w:val="18"/>
                <w:szCs w:val="18"/>
              </w:rPr>
              <w:t>трасса Грозный – Аргун, от арки до мойки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48E56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5301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3E6D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DDF79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2F2D0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9BE79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3904C38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DD8C25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6448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D344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BFB4" w14:textId="77777777" w:rsidR="00AB2187" w:rsidRPr="008D7A73" w:rsidRDefault="00AB2187" w:rsidP="00AB2187">
            <w:pPr>
              <w:rPr>
                <w:sz w:val="18"/>
                <w:szCs w:val="18"/>
              </w:rPr>
            </w:pPr>
            <w:r w:rsidRPr="008D7A73">
              <w:rPr>
                <w:sz w:val="18"/>
                <w:szCs w:val="18"/>
              </w:rPr>
              <w:t xml:space="preserve">ул. </w:t>
            </w:r>
            <w:proofErr w:type="spellStart"/>
            <w:r w:rsidRPr="008D7A73">
              <w:rPr>
                <w:sz w:val="18"/>
                <w:szCs w:val="18"/>
              </w:rPr>
              <w:t>Иоанисиани</w:t>
            </w:r>
            <w:proofErr w:type="spellEnd"/>
            <w:r w:rsidRPr="008D7A73">
              <w:rPr>
                <w:sz w:val="18"/>
                <w:szCs w:val="18"/>
              </w:rPr>
              <w:t xml:space="preserve">, рядом с Торговым комплексом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63AB9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BF58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81C9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А126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EEBC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A7FA8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0364F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68140F7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C8B9D0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D469E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DE2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99EA9" w14:textId="77777777" w:rsidR="00AB2187" w:rsidRPr="008D7A73" w:rsidRDefault="00E767F5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AB2187" w:rsidRPr="008D7A73">
              <w:rPr>
                <w:sz w:val="18"/>
                <w:szCs w:val="18"/>
              </w:rPr>
              <w:t>ересечение ул. Жуковского (четная сторона) и                       ул. Ляпидевского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8BC72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2F6A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D2B9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А157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DB530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CABD5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8E977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744C04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A60930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B5EE3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0C3E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6A84D" w14:textId="77777777" w:rsidR="00AB2187" w:rsidRPr="008D7A73" w:rsidRDefault="00AB2187" w:rsidP="00AB2187">
            <w:pPr>
              <w:rPr>
                <w:sz w:val="18"/>
                <w:szCs w:val="18"/>
              </w:rPr>
            </w:pPr>
            <w:r w:rsidRPr="008D7A73">
              <w:rPr>
                <w:sz w:val="18"/>
                <w:szCs w:val="18"/>
              </w:rPr>
              <w:t xml:space="preserve">пересечение ул. Жуковского, и ул. Тургенева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35C87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769D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0617F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А162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ED5F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7441B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4C9D8C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FE6B55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904086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83663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4869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5B2D2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 xml:space="preserve">ул. </w:t>
            </w:r>
            <w:proofErr w:type="spellStart"/>
            <w:r w:rsidRPr="00C11DE4">
              <w:rPr>
                <w:sz w:val="18"/>
                <w:szCs w:val="18"/>
              </w:rPr>
              <w:t>Иоанисиани</w:t>
            </w:r>
            <w:proofErr w:type="spellEnd"/>
            <w:r w:rsidRPr="00C11DE4">
              <w:rPr>
                <w:sz w:val="18"/>
                <w:szCs w:val="18"/>
              </w:rPr>
              <w:t xml:space="preserve"> и от Глобуса в сторону микрорайона до военторга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9F17E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2206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0234F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Е24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7374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4F665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D3E95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612441F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0C6C071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164A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231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528D0" w14:textId="77777777" w:rsidR="000A5283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пересечение</w:t>
            </w:r>
            <w:r>
              <w:rPr>
                <w:sz w:val="18"/>
                <w:szCs w:val="18"/>
              </w:rPr>
              <w:t xml:space="preserve"> ул.</w:t>
            </w:r>
            <w:r w:rsidRPr="00C11DE4">
              <w:rPr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>етропавловское</w:t>
            </w:r>
            <w:r w:rsidRPr="00C11DE4">
              <w:rPr>
                <w:sz w:val="18"/>
                <w:szCs w:val="18"/>
              </w:rPr>
              <w:t xml:space="preserve"> шоссе</w:t>
            </w:r>
            <w:r>
              <w:rPr>
                <w:sz w:val="18"/>
                <w:szCs w:val="18"/>
              </w:rPr>
              <w:t xml:space="preserve"> и </w:t>
            </w:r>
          </w:p>
          <w:p w14:paraId="63DB65EA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Бригадная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19E3E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A15D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5BE7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А168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9511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809973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B9651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062BCE7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CC1090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4253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3CDA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C353B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r w:rsidRPr="00C11DE4">
              <w:rPr>
                <w:sz w:val="18"/>
                <w:szCs w:val="18"/>
              </w:rPr>
              <w:t>Петропавловское</w:t>
            </w:r>
            <w:r>
              <w:rPr>
                <w:sz w:val="18"/>
                <w:szCs w:val="18"/>
              </w:rPr>
              <w:t xml:space="preserve"> </w:t>
            </w:r>
            <w:r w:rsidRPr="00C11DE4">
              <w:rPr>
                <w:sz w:val="18"/>
                <w:szCs w:val="18"/>
              </w:rPr>
              <w:t>шос</w:t>
            </w:r>
            <w:r>
              <w:rPr>
                <w:sz w:val="18"/>
                <w:szCs w:val="18"/>
              </w:rPr>
              <w:t>се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056B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A82B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72B4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А181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519D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FAEEE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D6B175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39F17E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F5DD3C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50F4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FCE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08D60" w14:textId="77777777" w:rsidR="00AB2187" w:rsidRPr="008D7A73" w:rsidRDefault="00AB2187" w:rsidP="00AB2187">
            <w:pPr>
              <w:rPr>
                <w:sz w:val="18"/>
                <w:szCs w:val="18"/>
              </w:rPr>
            </w:pPr>
            <w:r w:rsidRPr="008D7A73">
              <w:rPr>
                <w:sz w:val="18"/>
                <w:szCs w:val="18"/>
              </w:rPr>
              <w:t xml:space="preserve">ул. </w:t>
            </w:r>
            <w:proofErr w:type="spellStart"/>
            <w:r w:rsidRPr="008D7A73">
              <w:rPr>
                <w:sz w:val="18"/>
                <w:szCs w:val="18"/>
              </w:rPr>
              <w:t>Бейбулатова</w:t>
            </w:r>
            <w:proofErr w:type="spellEnd"/>
            <w:r w:rsidRPr="008D7A73">
              <w:rPr>
                <w:sz w:val="18"/>
                <w:szCs w:val="18"/>
              </w:rPr>
              <w:t xml:space="preserve"> (ул. Маяковского) (четная сторона), напротив дома 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C477C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2EF2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DE05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А182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A3311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5F76D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21225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9EA93E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6468C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5A50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5FC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FEAAE" w14:textId="77777777" w:rsidR="00AB2187" w:rsidRPr="008D7A73" w:rsidRDefault="00AB2187" w:rsidP="00AB2187">
            <w:pPr>
              <w:rPr>
                <w:sz w:val="18"/>
                <w:szCs w:val="18"/>
              </w:rPr>
            </w:pPr>
            <w:r w:rsidRPr="008D7A73">
              <w:rPr>
                <w:sz w:val="18"/>
                <w:szCs w:val="18"/>
              </w:rPr>
              <w:t xml:space="preserve">ул. </w:t>
            </w:r>
            <w:proofErr w:type="spellStart"/>
            <w:r w:rsidRPr="008D7A73">
              <w:rPr>
                <w:sz w:val="18"/>
                <w:szCs w:val="18"/>
              </w:rPr>
              <w:t>Бейбулатова</w:t>
            </w:r>
            <w:proofErr w:type="spellEnd"/>
            <w:r w:rsidRPr="008D7A73">
              <w:rPr>
                <w:sz w:val="18"/>
                <w:szCs w:val="18"/>
              </w:rPr>
              <w:t xml:space="preserve"> (ул. Маяковского) (четная сторона), напротив дома182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AD952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FCE5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E2CB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А183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3420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E9A2C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D6F11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ECA6D5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39C02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D053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C42D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BF134" w14:textId="77777777" w:rsidR="00AB2187" w:rsidRPr="008D7A73" w:rsidRDefault="00AB2187" w:rsidP="00AB2187">
            <w:pPr>
              <w:rPr>
                <w:sz w:val="18"/>
                <w:szCs w:val="18"/>
              </w:rPr>
            </w:pPr>
            <w:r w:rsidRPr="008D7A73">
              <w:rPr>
                <w:sz w:val="18"/>
                <w:szCs w:val="18"/>
              </w:rPr>
              <w:t xml:space="preserve">пересечение ул. И. </w:t>
            </w:r>
            <w:proofErr w:type="spellStart"/>
            <w:r w:rsidRPr="008D7A73">
              <w:rPr>
                <w:sz w:val="18"/>
                <w:szCs w:val="18"/>
              </w:rPr>
              <w:t>Бейбулатова</w:t>
            </w:r>
            <w:proofErr w:type="spellEnd"/>
            <w:r w:rsidRPr="008D7A73">
              <w:rPr>
                <w:sz w:val="18"/>
                <w:szCs w:val="18"/>
              </w:rPr>
              <w:t xml:space="preserve"> (ул. Маяковского) и                 ул. Переписная (ул. </w:t>
            </w:r>
            <w:proofErr w:type="spellStart"/>
            <w:r w:rsidRPr="008D7A73">
              <w:rPr>
                <w:sz w:val="18"/>
                <w:szCs w:val="18"/>
              </w:rPr>
              <w:t>Радуса</w:t>
            </w:r>
            <w:proofErr w:type="spellEnd"/>
            <w:r w:rsidRPr="008D7A73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1F38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A48D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7CB5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А185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EA2B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0593A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BC53C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FD29EE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D21EB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21AF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5B9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25106" w14:textId="77777777" w:rsidR="00AB2187" w:rsidRPr="00C11DE4" w:rsidRDefault="00AB2187" w:rsidP="00AB2187">
            <w:pPr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 xml:space="preserve">ул. </w:t>
            </w:r>
            <w:proofErr w:type="spellStart"/>
            <w:r w:rsidRPr="00C11DE4">
              <w:rPr>
                <w:sz w:val="18"/>
                <w:szCs w:val="18"/>
              </w:rPr>
              <w:t>И.Б</w:t>
            </w:r>
            <w:r>
              <w:rPr>
                <w:sz w:val="18"/>
                <w:szCs w:val="18"/>
              </w:rPr>
              <w:t>ейбулатова</w:t>
            </w:r>
            <w:proofErr w:type="spellEnd"/>
            <w:r>
              <w:rPr>
                <w:sz w:val="18"/>
                <w:szCs w:val="18"/>
              </w:rPr>
              <w:t xml:space="preserve"> (ул. Маяковского) </w:t>
            </w:r>
            <w:r w:rsidRPr="00C11DE4">
              <w:rPr>
                <w:sz w:val="18"/>
                <w:szCs w:val="18"/>
              </w:rPr>
              <w:t>(четная сторона), рядом со школой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AFF04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5F9E5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9DF0" w14:textId="77777777" w:rsidR="00AB2187" w:rsidRPr="00C11DE4" w:rsidRDefault="00AB2187" w:rsidP="00AB2187">
            <w:pPr>
              <w:jc w:val="center"/>
              <w:rPr>
                <w:sz w:val="18"/>
                <w:szCs w:val="18"/>
              </w:rPr>
            </w:pPr>
            <w:r w:rsidRPr="00C11DE4">
              <w:rPr>
                <w:sz w:val="18"/>
                <w:szCs w:val="18"/>
              </w:rPr>
              <w:t>А187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A833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C8637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5D613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FBC0A2D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26AB1B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F049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F461B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15766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ул. Айдамирова (ул. Б.Хмельницкого)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 w:rsidRPr="00C11DE4">
              <w:rPr>
                <w:color w:val="000000"/>
                <w:sz w:val="18"/>
                <w:szCs w:val="18"/>
              </w:rPr>
              <w:t xml:space="preserve"> напротив мебельной фабрики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29283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76BF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37FC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А191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73AC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15F01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69B2D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E56B0BD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DF51DD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46C3E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6203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DE9C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 xml:space="preserve">ул. Айдамирова (ул. </w:t>
            </w:r>
            <w:proofErr w:type="spellStart"/>
            <w:r w:rsidRPr="00C11DE4">
              <w:rPr>
                <w:color w:val="000000"/>
                <w:sz w:val="18"/>
                <w:szCs w:val="18"/>
              </w:rPr>
              <w:t>Б.Хмельницкого</w:t>
            </w:r>
            <w:proofErr w:type="spellEnd"/>
            <w:r w:rsidRPr="00C11DE4">
              <w:rPr>
                <w:color w:val="000000"/>
                <w:sz w:val="18"/>
                <w:szCs w:val="18"/>
              </w:rPr>
              <w:t>)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 w:rsidRPr="00C11DE4">
              <w:rPr>
                <w:color w:val="000000"/>
                <w:sz w:val="18"/>
                <w:szCs w:val="18"/>
              </w:rPr>
              <w:t xml:space="preserve"> перед Грозненским бизнес-центром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5F87C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A9F4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C7B0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А193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80CE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53ED3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7CBEA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C38BCE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C72F9C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A2B5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A73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58196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 xml:space="preserve">ул. Айдамирова (ул. </w:t>
            </w:r>
            <w:proofErr w:type="spellStart"/>
            <w:r w:rsidRPr="00C11DE4">
              <w:rPr>
                <w:color w:val="000000"/>
                <w:sz w:val="18"/>
                <w:szCs w:val="18"/>
              </w:rPr>
              <w:t>Б.Хмельницкого</w:t>
            </w:r>
            <w:proofErr w:type="spellEnd"/>
            <w:r w:rsidRPr="00C11DE4">
              <w:rPr>
                <w:color w:val="000000"/>
                <w:sz w:val="18"/>
                <w:szCs w:val="18"/>
              </w:rPr>
              <w:t>)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 w:rsidRPr="00C11DE4">
              <w:rPr>
                <w:color w:val="000000"/>
                <w:sz w:val="18"/>
                <w:szCs w:val="18"/>
              </w:rPr>
              <w:t xml:space="preserve"> перед Грозненским бизнес-центром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93AB3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AB62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BDF2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А194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7C39A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77F137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DB801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F580F6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B4C3A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2218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0AD0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82D7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ул. Айдамирова (ул. Б.Хмельницкого)</w:t>
            </w:r>
            <w:r w:rsidR="000A5283">
              <w:rPr>
                <w:color w:val="000000"/>
                <w:sz w:val="18"/>
                <w:szCs w:val="18"/>
              </w:rPr>
              <w:t>, напротив м</w:t>
            </w:r>
            <w:r w:rsidRPr="00C11DE4">
              <w:rPr>
                <w:color w:val="000000"/>
                <w:sz w:val="18"/>
                <w:szCs w:val="18"/>
              </w:rPr>
              <w:t>отеля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32B33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2D19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15AA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А197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DEB9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40905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AC5EE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1E1A528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52E6DD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F71F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0E1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D376A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Бейбулатова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(ул. Маяковского)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 w:rsidRPr="00C11DE4">
              <w:rPr>
                <w:color w:val="000000"/>
                <w:sz w:val="18"/>
                <w:szCs w:val="18"/>
              </w:rPr>
              <w:t xml:space="preserve"> напротив СТО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C11DE4">
              <w:rPr>
                <w:color w:val="000000"/>
                <w:sz w:val="18"/>
                <w:szCs w:val="18"/>
              </w:rPr>
              <w:t>(д.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11DE4">
              <w:rPr>
                <w:color w:val="000000"/>
                <w:sz w:val="18"/>
                <w:szCs w:val="18"/>
              </w:rPr>
              <w:t>104)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393AE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6090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52F3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А198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F791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E2D7F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44756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615FC7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89AD1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363F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DAAF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4604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 xml:space="preserve">возле рынка </w:t>
            </w:r>
            <w:r>
              <w:rPr>
                <w:color w:val="000000"/>
                <w:sz w:val="18"/>
                <w:szCs w:val="18"/>
              </w:rPr>
              <w:t>РТЦ «</w:t>
            </w:r>
            <w:proofErr w:type="spellStart"/>
            <w:r w:rsidRPr="00C11DE4">
              <w:rPr>
                <w:color w:val="000000"/>
                <w:sz w:val="18"/>
                <w:szCs w:val="18"/>
              </w:rPr>
              <w:t>Беркат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  <w:r w:rsidRPr="00C11DE4">
              <w:rPr>
                <w:color w:val="000000"/>
                <w:sz w:val="18"/>
                <w:szCs w:val="18"/>
              </w:rPr>
              <w:t xml:space="preserve"> с северной стороны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9C425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9E3A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E84A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А246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5B30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D32764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AF0D6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36AFC5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840A78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28D3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295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CA436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 xml:space="preserve">возле рынка </w:t>
            </w:r>
            <w:r>
              <w:rPr>
                <w:color w:val="000000"/>
                <w:sz w:val="18"/>
                <w:szCs w:val="18"/>
              </w:rPr>
              <w:t>РТЦ «</w:t>
            </w:r>
            <w:proofErr w:type="spellStart"/>
            <w:r w:rsidRPr="00C11DE4">
              <w:rPr>
                <w:color w:val="000000"/>
                <w:sz w:val="18"/>
                <w:szCs w:val="18"/>
              </w:rPr>
              <w:t>Беркат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  <w:r w:rsidRPr="00C11DE4">
              <w:rPr>
                <w:color w:val="000000"/>
                <w:sz w:val="18"/>
                <w:szCs w:val="18"/>
              </w:rPr>
              <w:t xml:space="preserve"> с северной стороны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473C6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A49B3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188A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А261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4F08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20CB22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DC066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A8A551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6090F8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6466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680E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C0850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 xml:space="preserve">пересечение ул. Заветы Ильича и ул. Союзная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7E291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B808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DF5A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84E5E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361B6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85CBB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1A2C61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EE2C91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083C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3F9D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1271B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ул. Заветы Ильича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 w:rsidRPr="00C11DE4">
              <w:rPr>
                <w:color w:val="000000"/>
                <w:sz w:val="18"/>
                <w:szCs w:val="18"/>
              </w:rPr>
              <w:t xml:space="preserve"> напротив ДК «Нефтяник»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5EBB6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61BB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411C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А207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CAE0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BEF62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B4DC2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82115A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957C07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3EA1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59A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64BF4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пересечение</w:t>
            </w:r>
            <w:r>
              <w:rPr>
                <w:color w:val="000000"/>
                <w:sz w:val="18"/>
                <w:szCs w:val="18"/>
              </w:rPr>
              <w:t xml:space="preserve"> ул. </w:t>
            </w:r>
            <w:proofErr w:type="spellStart"/>
            <w:r>
              <w:rPr>
                <w:color w:val="000000"/>
                <w:sz w:val="18"/>
                <w:szCs w:val="18"/>
              </w:rPr>
              <w:t>Висаитова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(ул. Рабочая) и                          пр. Х.А</w:t>
            </w:r>
            <w:r w:rsidRPr="00C11DE4">
              <w:rPr>
                <w:color w:val="000000"/>
                <w:sz w:val="18"/>
                <w:szCs w:val="18"/>
              </w:rPr>
              <w:t xml:space="preserve">. Исаева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CC102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3CC0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4F1D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02AB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352FA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934093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F03A20A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478D3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24F8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0C262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DFE1E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 xml:space="preserve">пересечение ул. Индустриальная и ул. Парафиновая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AC0E8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4F6F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3647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А236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43A6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9E276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1BAAF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694FA9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6C4B00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6121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0D6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C8E85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 xml:space="preserve">пересечение ул. Индустриальная и ул. Погуляева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47D8D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6004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D5278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А233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19757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7C4F7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C01FD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73CC417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5F1940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8795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480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B7E85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пересечение ул. Индустриальная и ул. Химиков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8F94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03BF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28E34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А232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6363D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B715D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8E742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A3A034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3B7C85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4F62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4D97E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872A5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 xml:space="preserve">ул. Индустриальная (нечетная сторона), напротив дома 42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2DC6F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8CE2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65A2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А231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3E625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101AB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9CA12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0F77BE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9CCCFA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07B4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E7D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C4B3F" w14:textId="77777777" w:rsidR="00AB2187" w:rsidRPr="00C11DE4" w:rsidRDefault="00AB2187" w:rsidP="00AB2187">
            <w:pPr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пересечение ул. Индустриальная и ул. Коперника на кольце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F7A71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10A0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FA037" w14:textId="77777777" w:rsidR="00AB2187" w:rsidRPr="00C11DE4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C11DE4">
              <w:rPr>
                <w:color w:val="000000"/>
                <w:sz w:val="18"/>
                <w:szCs w:val="18"/>
              </w:rPr>
              <w:t>А222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52DF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21F646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1BD48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5FB76C1" w14:textId="77777777" w:rsidTr="00AB218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159136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B138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87D67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FB914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пр. А.А.Кадырова</w:t>
            </w:r>
            <w:r w:rsidR="000A5283">
              <w:rPr>
                <w:sz w:val="18"/>
                <w:szCs w:val="18"/>
              </w:rPr>
              <w:t>,</w:t>
            </w:r>
            <w:r w:rsidRPr="009F23FF">
              <w:rPr>
                <w:sz w:val="18"/>
                <w:szCs w:val="18"/>
              </w:rPr>
              <w:t xml:space="preserve"> напротив сквера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BF3E1" w14:textId="77777777" w:rsidR="00AB2187" w:rsidRPr="00C974F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E0C0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C956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Ж21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9F32A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23CBD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5 202,70 (</w:t>
            </w:r>
            <w:r w:rsidRPr="00B92485">
              <w:rPr>
                <w:color w:val="000000"/>
                <w:sz w:val="18"/>
                <w:szCs w:val="18"/>
              </w:rPr>
              <w:t>Пять тысяч двести два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92485">
              <w:rPr>
                <w:color w:val="000000"/>
                <w:sz w:val="18"/>
                <w:szCs w:val="18"/>
              </w:rPr>
              <w:t xml:space="preserve"> рубля</w:t>
            </w:r>
            <w:r>
              <w:rPr>
                <w:color w:val="000000"/>
                <w:sz w:val="18"/>
                <w:szCs w:val="18"/>
              </w:rPr>
              <w:t xml:space="preserve"> 70 копеек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11E7C" w14:textId="77777777" w:rsidR="00AB2187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52 027 (П</w:t>
            </w:r>
            <w:r w:rsidRPr="00B92485">
              <w:rPr>
                <w:sz w:val="18"/>
                <w:szCs w:val="18"/>
              </w:rPr>
              <w:t>ятьдесят две тысячи двадцать семь</w:t>
            </w:r>
            <w:r>
              <w:rPr>
                <w:sz w:val="18"/>
                <w:szCs w:val="18"/>
              </w:rPr>
              <w:t>)</w:t>
            </w:r>
            <w:r w:rsidRPr="00B92485">
              <w:rPr>
                <w:sz w:val="18"/>
                <w:szCs w:val="18"/>
              </w:rPr>
              <w:t xml:space="preserve"> рублей</w:t>
            </w:r>
            <w:r>
              <w:rPr>
                <w:sz w:val="18"/>
                <w:szCs w:val="18"/>
              </w:rPr>
              <w:t xml:space="preserve">                     00 копеек</w:t>
            </w:r>
          </w:p>
        </w:tc>
      </w:tr>
      <w:tr w:rsidR="00AB2187" w:rsidRPr="00481DED" w14:paraId="5DD7549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079FA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5C0A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D7AF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833CF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пересечение ул. Пионерской и пр. Кадырова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860DE" w14:textId="77777777" w:rsidR="00AB2187" w:rsidRPr="00C974F4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083A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8245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Ж20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6BCD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539667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DBBB7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923338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D40689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B70A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FAC1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A584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ул. Пионерская</w:t>
            </w:r>
            <w:r w:rsidR="000A5283">
              <w:rPr>
                <w:sz w:val="18"/>
                <w:szCs w:val="18"/>
              </w:rPr>
              <w:t>,</w:t>
            </w:r>
            <w:r w:rsidRPr="009F23FF">
              <w:rPr>
                <w:sz w:val="18"/>
                <w:szCs w:val="18"/>
              </w:rPr>
              <w:t xml:space="preserve"> напротив сквера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F85E8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DDAA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8812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Ж19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CEB1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EA1FF6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8FB08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1BF6EA5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7BAE48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9F8D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81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843EA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ул. Пионерская</w:t>
            </w:r>
            <w:r w:rsidR="000A5283">
              <w:rPr>
                <w:sz w:val="18"/>
                <w:szCs w:val="18"/>
              </w:rPr>
              <w:t>,</w:t>
            </w:r>
            <w:r w:rsidRPr="009F23FF">
              <w:rPr>
                <w:sz w:val="18"/>
                <w:szCs w:val="18"/>
              </w:rPr>
              <w:t xml:space="preserve"> напротив сквера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24A03" w14:textId="77777777" w:rsidR="00AB2187" w:rsidRPr="00C974F4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E4569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8B69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Ж18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12D0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C7CF8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2313E7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46DF97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046EBC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8DE0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2761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58B9A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ул. Пионерская</w:t>
            </w:r>
            <w:r w:rsidR="000A5283">
              <w:rPr>
                <w:sz w:val="18"/>
                <w:szCs w:val="18"/>
              </w:rPr>
              <w:t>,</w:t>
            </w:r>
            <w:r w:rsidRPr="009F23FF">
              <w:rPr>
                <w:sz w:val="18"/>
                <w:szCs w:val="18"/>
              </w:rPr>
              <w:t xml:space="preserve"> напротив сквера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98B34" w14:textId="77777777" w:rsidR="00AB2187" w:rsidRPr="00C974F4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3844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2B2C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Ж12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1FFBD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CDDCF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63A79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ED760D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091FD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6E5A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F9A3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6A93F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ул. Пионерская</w:t>
            </w:r>
            <w:r w:rsidR="000A5283">
              <w:rPr>
                <w:sz w:val="18"/>
                <w:szCs w:val="18"/>
              </w:rPr>
              <w:t>,</w:t>
            </w:r>
            <w:r w:rsidRPr="009F23FF">
              <w:rPr>
                <w:sz w:val="18"/>
                <w:szCs w:val="18"/>
              </w:rPr>
              <w:t xml:space="preserve"> напротив сквера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7B739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B750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134FB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Ж11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4E82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2BC72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45ED8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22FAB3F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AB89FA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8FC2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720B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6B0BD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ул. Интернациональная</w:t>
            </w:r>
            <w:r w:rsidR="000A5283">
              <w:rPr>
                <w:sz w:val="18"/>
                <w:szCs w:val="18"/>
              </w:rPr>
              <w:t>,</w:t>
            </w:r>
            <w:r w:rsidRPr="009F23FF">
              <w:rPr>
                <w:sz w:val="18"/>
                <w:szCs w:val="18"/>
              </w:rPr>
              <w:t xml:space="preserve"> напротив сквера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72AF6" w14:textId="77777777" w:rsidR="00AB2187" w:rsidRPr="00C974F4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FEAE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0E7D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Ж8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8A82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86070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87FE7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2BFC31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C939B2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7492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BDFF" w14:textId="77777777" w:rsidR="00AB2187" w:rsidRDefault="00AB2187" w:rsidP="00AB2187">
            <w:pPr>
              <w:jc w:val="center"/>
            </w:pPr>
            <w:r>
              <w:rPr>
                <w:sz w:val="18"/>
                <w:szCs w:val="18"/>
              </w:rPr>
              <w:t>5</w:t>
            </w:r>
            <w:r w:rsidRPr="003D2D00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ECA43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 xml:space="preserve">начало ул. Али </w:t>
            </w:r>
            <w:proofErr w:type="spellStart"/>
            <w:r w:rsidRPr="009F23FF">
              <w:rPr>
                <w:sz w:val="18"/>
                <w:szCs w:val="18"/>
              </w:rPr>
              <w:t>Митаева</w:t>
            </w:r>
            <w:proofErr w:type="spellEnd"/>
            <w:r w:rsidRPr="009F23FF">
              <w:rPr>
                <w:sz w:val="18"/>
                <w:szCs w:val="18"/>
              </w:rPr>
              <w:t xml:space="preserve"> (ул. Первомайская) (нечетная сторона) у поста ДПС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23206" w14:textId="77777777" w:rsidR="00AB2187" w:rsidRPr="00C974F4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E72B" w14:textId="77777777" w:rsidR="00AB2187" w:rsidRDefault="00AB2187" w:rsidP="00AB2187">
            <w:pPr>
              <w:jc w:val="center"/>
            </w:pPr>
            <w:r>
              <w:rPr>
                <w:sz w:val="18"/>
                <w:szCs w:val="18"/>
              </w:rPr>
              <w:t>3</w:t>
            </w:r>
            <w:r w:rsidRPr="009C1B55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25866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43F4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9CE12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347A1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A080D2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ABBD12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1171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5028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FF735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proofErr w:type="spellStart"/>
            <w:r w:rsidRPr="009F23FF">
              <w:rPr>
                <w:sz w:val="18"/>
                <w:szCs w:val="18"/>
              </w:rPr>
              <w:t>ул.У.Димаева</w:t>
            </w:r>
            <w:proofErr w:type="spellEnd"/>
            <w:r w:rsidRPr="009F23FF">
              <w:rPr>
                <w:sz w:val="18"/>
                <w:szCs w:val="18"/>
              </w:rPr>
              <w:t>, комплекс Грозный-Сити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B7CA7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E8B0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6F7F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Е6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22085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66FCC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BCB03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FD504C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EC7911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D3F2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2A3C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D17B1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proofErr w:type="spellStart"/>
            <w:r w:rsidRPr="009F23FF">
              <w:rPr>
                <w:sz w:val="18"/>
                <w:szCs w:val="18"/>
              </w:rPr>
              <w:t>ул.У.Димаева</w:t>
            </w:r>
            <w:proofErr w:type="spellEnd"/>
            <w:r w:rsidRPr="009F23FF">
              <w:rPr>
                <w:sz w:val="18"/>
                <w:szCs w:val="18"/>
              </w:rPr>
              <w:t>, комплекс Грозный-Сити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29740" w14:textId="77777777" w:rsidR="00AB2187" w:rsidRPr="00C974F4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43B3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EEE83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Е2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F22D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79957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827525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E20C85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251531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ADCF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5D6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188D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 xml:space="preserve">ул. </w:t>
            </w:r>
            <w:proofErr w:type="spellStart"/>
            <w:r w:rsidRPr="009F23FF">
              <w:rPr>
                <w:sz w:val="18"/>
                <w:szCs w:val="18"/>
              </w:rPr>
              <w:t>Шерипова</w:t>
            </w:r>
            <w:proofErr w:type="spellEnd"/>
            <w:r w:rsidRPr="009F23FF">
              <w:rPr>
                <w:sz w:val="18"/>
                <w:szCs w:val="18"/>
              </w:rPr>
              <w:t xml:space="preserve">, комплекс Грозный-Сити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2B4C9" w14:textId="77777777" w:rsidR="00AB2187" w:rsidRPr="00C974F4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5B82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977ED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Е1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A6F93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674840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B7DAA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8AFFF4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B356F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B86D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A26C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EB8A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 xml:space="preserve">ул. </w:t>
            </w:r>
            <w:proofErr w:type="spellStart"/>
            <w:r w:rsidRPr="009F23FF">
              <w:rPr>
                <w:sz w:val="18"/>
                <w:szCs w:val="18"/>
              </w:rPr>
              <w:t>Шерипова</w:t>
            </w:r>
            <w:proofErr w:type="spellEnd"/>
            <w:r w:rsidRPr="009F23FF">
              <w:rPr>
                <w:sz w:val="18"/>
                <w:szCs w:val="18"/>
              </w:rPr>
              <w:t>, комплекс Грозный-Сити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FF2F6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9B70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E9E2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Е10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66E8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34AA07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6B768E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D58F2D3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E10A87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DBEA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C052" w14:textId="77777777" w:rsidR="00AB2187" w:rsidRDefault="00AB2187" w:rsidP="00AB2187">
            <w:pPr>
              <w:jc w:val="center"/>
            </w:pPr>
            <w:r w:rsidRPr="003D2D00">
              <w:rPr>
                <w:sz w:val="18"/>
                <w:szCs w:val="18"/>
              </w:rPr>
              <w:t>8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702F3" w14:textId="77777777" w:rsidR="00AB2187" w:rsidRPr="009F23FF" w:rsidRDefault="00AB2187" w:rsidP="00AB2187">
            <w:pPr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 xml:space="preserve">ул. </w:t>
            </w:r>
            <w:proofErr w:type="spellStart"/>
            <w:r w:rsidRPr="009F23FF">
              <w:rPr>
                <w:sz w:val="18"/>
                <w:szCs w:val="18"/>
              </w:rPr>
              <w:t>Шерипова</w:t>
            </w:r>
            <w:proofErr w:type="spellEnd"/>
            <w:r w:rsidRPr="009F23FF">
              <w:rPr>
                <w:sz w:val="18"/>
                <w:szCs w:val="18"/>
              </w:rPr>
              <w:t>, комплекс Грозный-Сити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8F32D" w14:textId="77777777" w:rsidR="00AB2187" w:rsidRPr="00C974F4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Сити - формат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E973" w14:textId="77777777" w:rsidR="00AB2187" w:rsidRDefault="00AB2187" w:rsidP="00AB2187">
            <w:pPr>
              <w:jc w:val="center"/>
            </w:pPr>
            <w:r w:rsidRPr="009C1B55">
              <w:rPr>
                <w:sz w:val="18"/>
                <w:szCs w:val="18"/>
              </w:rPr>
              <w:t>1,2х1,8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D464" w14:textId="77777777" w:rsidR="00AB2187" w:rsidRPr="009F23FF" w:rsidRDefault="00AB2187" w:rsidP="00AB2187">
            <w:pPr>
              <w:jc w:val="center"/>
              <w:rPr>
                <w:sz w:val="18"/>
                <w:szCs w:val="18"/>
              </w:rPr>
            </w:pPr>
            <w:r w:rsidRPr="009F23FF">
              <w:rPr>
                <w:sz w:val="18"/>
                <w:szCs w:val="18"/>
              </w:rPr>
              <w:t>Е11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5E4A9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1E330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58054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C70D578" w14:textId="77777777" w:rsidTr="00AB218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8688076" w14:textId="77777777" w:rsidR="00AB2187" w:rsidRDefault="00AB2187" w:rsidP="00AB2187">
            <w:pPr>
              <w:snapToGrid w:val="0"/>
              <w:spacing w:line="276" w:lineRule="auto"/>
              <w:ind w:left="142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519C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3BF1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7530F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трасса Аргун - Грозный, от мойки до арки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A3D5F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0D98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873D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8154B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58176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83 570,40 (</w:t>
            </w:r>
            <w:r w:rsidRPr="00282706">
              <w:rPr>
                <w:color w:val="000000"/>
                <w:sz w:val="18"/>
                <w:szCs w:val="18"/>
              </w:rPr>
              <w:t>Восемьдесят три тысячи п</w:t>
            </w:r>
            <w:r>
              <w:rPr>
                <w:color w:val="000000"/>
                <w:sz w:val="18"/>
                <w:szCs w:val="18"/>
              </w:rPr>
              <w:t xml:space="preserve">ятьсот семьдесят) </w:t>
            </w:r>
            <w:r w:rsidRPr="00282706">
              <w:rPr>
                <w:color w:val="000000"/>
                <w:sz w:val="18"/>
                <w:szCs w:val="18"/>
              </w:rPr>
              <w:t>рублей</w:t>
            </w:r>
            <w:r>
              <w:rPr>
                <w:color w:val="000000"/>
                <w:sz w:val="18"/>
                <w:szCs w:val="18"/>
              </w:rPr>
              <w:t xml:space="preserve"> 40 копеек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473F1" w14:textId="77777777" w:rsidR="00AB2187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835 704 (</w:t>
            </w:r>
            <w:r w:rsidRPr="00282706">
              <w:rPr>
                <w:sz w:val="18"/>
                <w:szCs w:val="18"/>
              </w:rPr>
              <w:t>Восемьсот тридцать пять тысяч семьсот четыре</w:t>
            </w:r>
            <w:r>
              <w:rPr>
                <w:sz w:val="18"/>
                <w:szCs w:val="18"/>
              </w:rPr>
              <w:t>)</w:t>
            </w:r>
            <w:r w:rsidRPr="00282706">
              <w:rPr>
                <w:sz w:val="18"/>
                <w:szCs w:val="18"/>
              </w:rPr>
              <w:t xml:space="preserve"> рубля</w:t>
            </w:r>
            <w:r>
              <w:rPr>
                <w:sz w:val="18"/>
                <w:szCs w:val="18"/>
              </w:rPr>
              <w:t xml:space="preserve"> 00 копеек</w:t>
            </w:r>
          </w:p>
        </w:tc>
      </w:tr>
      <w:tr w:rsidR="00AB2187" w:rsidRPr="00481DED" w14:paraId="0A0C5E0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BA2C3D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0239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FC0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F27EF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трасса Аргун - Грозный, от мойки до арки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D1EB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F2E6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22D1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8DC7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B140A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C8A25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18D1C7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7ECE17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502A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804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D2C3C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трасса Аргун - Грозный, от мойки до арки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6F115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9311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9DE3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D57A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F862CA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F2C56F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ECE9FB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893B8D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E468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424A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CCF6A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трасса Аргун - Грозный, от мойки до арки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DCC05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 xml:space="preserve">Щитовая </w:t>
            </w:r>
            <w:r w:rsidRPr="00ED5C70">
              <w:rPr>
                <w:sz w:val="18"/>
                <w:szCs w:val="18"/>
              </w:rPr>
              <w:lastRenderedPageBreak/>
              <w:t>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BEFD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9F91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D453C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5D42F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F9CA31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3B328E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D1976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B250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AE74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945FF" w14:textId="77777777" w:rsidR="00AB2187" w:rsidRPr="00282706" w:rsidRDefault="00E767F5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</w:t>
            </w:r>
            <w:r w:rsidR="00AB2187" w:rsidRPr="00282706">
              <w:rPr>
                <w:color w:val="000000"/>
                <w:sz w:val="18"/>
                <w:szCs w:val="18"/>
              </w:rPr>
              <w:t xml:space="preserve">л. Ханкальская (нечетная сторона), пересечение с </w:t>
            </w:r>
            <w:r w:rsidR="00AB2187">
              <w:rPr>
                <w:color w:val="000000"/>
                <w:sz w:val="18"/>
                <w:szCs w:val="18"/>
              </w:rPr>
              <w:t xml:space="preserve">                     </w:t>
            </w:r>
            <w:r w:rsidR="00AB2187" w:rsidRPr="00282706">
              <w:rPr>
                <w:color w:val="000000"/>
                <w:sz w:val="18"/>
                <w:szCs w:val="18"/>
              </w:rPr>
              <w:t>ул. Албогачиева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F27C4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8C21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A6A1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E43C2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7A3814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61F7F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0A39DF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33D5C5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CA97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8F0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1D3FD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>
              <w:rPr>
                <w:color w:val="000000"/>
                <w:sz w:val="18"/>
                <w:szCs w:val="18"/>
              </w:rPr>
              <w:t>Узуева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рядом с домом </w:t>
            </w:r>
            <w:r w:rsidRPr="00282706">
              <w:rPr>
                <w:color w:val="000000"/>
                <w:sz w:val="18"/>
                <w:szCs w:val="18"/>
              </w:rPr>
              <w:t>90а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5F96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CCB2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7BEA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A324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F5B78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4D7B2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287607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F0899D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C275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517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4EF90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Сайханова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 xml:space="preserve"> (нечетная сторона)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 w:rsidRPr="00282706">
              <w:rPr>
                <w:color w:val="000000"/>
                <w:sz w:val="18"/>
                <w:szCs w:val="18"/>
              </w:rPr>
              <w:t xml:space="preserve">  рядом с электроподстанцией и пл. Минутка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73D1C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0DD3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F2966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0E6A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89C2C3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18CE8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220747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8DB52A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BDB9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B0DB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1C2CF" w14:textId="77777777" w:rsidR="00AB2187" w:rsidRPr="00282706" w:rsidRDefault="00E767F5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AB2187" w:rsidRPr="00282706">
              <w:rPr>
                <w:color w:val="000000"/>
                <w:sz w:val="18"/>
                <w:szCs w:val="18"/>
              </w:rPr>
              <w:t xml:space="preserve">ересечение ул. </w:t>
            </w:r>
            <w:proofErr w:type="spellStart"/>
            <w:r w:rsidR="00AB2187" w:rsidRPr="00282706">
              <w:rPr>
                <w:color w:val="000000"/>
                <w:sz w:val="18"/>
                <w:szCs w:val="18"/>
              </w:rPr>
              <w:t>Сайханова</w:t>
            </w:r>
            <w:proofErr w:type="spellEnd"/>
            <w:r w:rsidR="00AB2187" w:rsidRPr="00282706">
              <w:rPr>
                <w:color w:val="000000"/>
                <w:sz w:val="18"/>
                <w:szCs w:val="18"/>
              </w:rPr>
              <w:t xml:space="preserve"> (нечетная сторона) и </w:t>
            </w:r>
            <w:r w:rsidR="00AB2187">
              <w:rPr>
                <w:color w:val="000000"/>
                <w:sz w:val="18"/>
                <w:szCs w:val="18"/>
              </w:rPr>
              <w:t xml:space="preserve">                         </w:t>
            </w:r>
            <w:r w:rsidR="00AB2187" w:rsidRPr="00282706">
              <w:rPr>
                <w:color w:val="000000"/>
                <w:sz w:val="18"/>
                <w:szCs w:val="18"/>
              </w:rPr>
              <w:t>ул. Свердлова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B65C6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5053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2924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0B44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A0A97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5295B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A25DC5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216628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8CD5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8761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868FC" w14:textId="77777777" w:rsidR="00AB2187" w:rsidRPr="00282706" w:rsidRDefault="00E767F5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AB2187" w:rsidRPr="00282706">
              <w:rPr>
                <w:color w:val="000000"/>
                <w:sz w:val="18"/>
                <w:szCs w:val="18"/>
              </w:rPr>
              <w:t xml:space="preserve">ересечение ул. </w:t>
            </w:r>
            <w:proofErr w:type="spellStart"/>
            <w:r w:rsidR="00AB2187" w:rsidRPr="00282706">
              <w:rPr>
                <w:color w:val="000000"/>
                <w:sz w:val="18"/>
                <w:szCs w:val="18"/>
              </w:rPr>
              <w:t>Сайханова</w:t>
            </w:r>
            <w:proofErr w:type="spellEnd"/>
            <w:r w:rsidR="00AB2187" w:rsidRPr="00282706">
              <w:rPr>
                <w:color w:val="000000"/>
                <w:sz w:val="18"/>
                <w:szCs w:val="18"/>
              </w:rPr>
              <w:t xml:space="preserve"> (нечетная сторона) и </w:t>
            </w:r>
            <w:r w:rsidR="00AB2187">
              <w:rPr>
                <w:color w:val="000000"/>
                <w:sz w:val="18"/>
                <w:szCs w:val="18"/>
              </w:rPr>
              <w:t xml:space="preserve">                        </w:t>
            </w:r>
            <w:r w:rsidR="00AB2187" w:rsidRPr="00282706">
              <w:rPr>
                <w:color w:val="000000"/>
                <w:sz w:val="18"/>
                <w:szCs w:val="18"/>
              </w:rPr>
              <w:t>пер. Фонтанный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4FBC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9E03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B433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03EF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EC7F4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9DD91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8810E18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81E4B1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F4F43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ABF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0CD8F" w14:textId="77777777" w:rsidR="00AB2187" w:rsidRPr="00282706" w:rsidRDefault="00E767F5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AB2187" w:rsidRPr="00282706">
              <w:rPr>
                <w:color w:val="000000"/>
                <w:sz w:val="18"/>
                <w:szCs w:val="18"/>
              </w:rPr>
              <w:t xml:space="preserve">ересечение ул. </w:t>
            </w:r>
            <w:proofErr w:type="spellStart"/>
            <w:r w:rsidR="00AB2187" w:rsidRPr="00282706">
              <w:rPr>
                <w:color w:val="000000"/>
                <w:sz w:val="18"/>
                <w:szCs w:val="18"/>
              </w:rPr>
              <w:t>Сайханова</w:t>
            </w:r>
            <w:proofErr w:type="spellEnd"/>
            <w:r w:rsidR="00AB2187" w:rsidRPr="00282706">
              <w:rPr>
                <w:color w:val="000000"/>
                <w:sz w:val="18"/>
                <w:szCs w:val="18"/>
              </w:rPr>
              <w:t xml:space="preserve"> (четная сторона)</w:t>
            </w:r>
            <w:r w:rsidR="00AB2187"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="00AB2187" w:rsidRPr="00282706">
              <w:rPr>
                <w:color w:val="000000"/>
                <w:sz w:val="18"/>
                <w:szCs w:val="18"/>
              </w:rPr>
              <w:t xml:space="preserve"> ул. Ульянова, рядом с остановкой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AC9B5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E7AB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4678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817AC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11685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9E208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FA7E89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A06899B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9E5C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2229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7013B" w14:textId="77777777" w:rsidR="00AB2187" w:rsidRPr="00282706" w:rsidRDefault="00E767F5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AB2187" w:rsidRPr="00282706">
              <w:rPr>
                <w:color w:val="000000"/>
                <w:sz w:val="18"/>
                <w:szCs w:val="18"/>
              </w:rPr>
              <w:t xml:space="preserve">ересечение ул. </w:t>
            </w:r>
            <w:proofErr w:type="spellStart"/>
            <w:r w:rsidR="00AB2187" w:rsidRPr="00282706">
              <w:rPr>
                <w:color w:val="000000"/>
                <w:sz w:val="18"/>
                <w:szCs w:val="18"/>
              </w:rPr>
              <w:t>Сайханова</w:t>
            </w:r>
            <w:proofErr w:type="spellEnd"/>
            <w:r w:rsidR="00AB2187" w:rsidRPr="00282706">
              <w:rPr>
                <w:color w:val="000000"/>
                <w:sz w:val="18"/>
                <w:szCs w:val="18"/>
              </w:rPr>
              <w:t xml:space="preserve"> (четная сторона) и </w:t>
            </w:r>
            <w:r w:rsidR="00AB2187"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="00AB2187" w:rsidRPr="00282706">
              <w:rPr>
                <w:color w:val="000000"/>
                <w:sz w:val="18"/>
                <w:szCs w:val="18"/>
              </w:rPr>
              <w:t xml:space="preserve">пер. </w:t>
            </w:r>
            <w:proofErr w:type="spellStart"/>
            <w:r w:rsidR="00AB2187" w:rsidRPr="00282706">
              <w:rPr>
                <w:color w:val="000000"/>
                <w:sz w:val="18"/>
                <w:szCs w:val="18"/>
              </w:rPr>
              <w:t>Сайханова</w:t>
            </w:r>
            <w:proofErr w:type="spellEnd"/>
            <w:r w:rsidR="00AB2187" w:rsidRPr="00282706">
              <w:rPr>
                <w:color w:val="000000"/>
                <w:sz w:val="18"/>
                <w:szCs w:val="18"/>
              </w:rPr>
              <w:t xml:space="preserve"> 2-й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71B9B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0E15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1060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F710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ADF87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E1928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931EAD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922F76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3967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097B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7AA5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Сайханова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 xml:space="preserve"> нечетная сторона, рядом с автовокзалом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5BFF2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5CA3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BBC1F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C21B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F85A2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669369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95D20A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0B808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E213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3B74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1A523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Сайханова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 xml:space="preserve"> четная сторона, 80 метров до ул. Алмазная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8FAF1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D779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A3AC3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23C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127A6E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FD8CE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697697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BA0A31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5F91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4B9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A9DF9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Сайханова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 xml:space="preserve"> четная сторона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B2331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B816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010E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407D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F7E369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DC117B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2BB6155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B59C2D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528B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C69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CB8B0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2706">
              <w:rPr>
                <w:color w:val="000000"/>
                <w:sz w:val="18"/>
                <w:szCs w:val="18"/>
              </w:rPr>
              <w:t>Мамсурова, напротив Республиканского лечебно-диагностического центра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1646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4947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1E6F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D42B2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46D3E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FE7C5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BE35503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91E1E0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3531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CDC0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03477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2706">
              <w:rPr>
                <w:color w:val="000000"/>
                <w:sz w:val="18"/>
                <w:szCs w:val="18"/>
              </w:rPr>
              <w:t xml:space="preserve">Мамсурова, нечетная сторона, напротив </w:t>
            </w:r>
            <w:r>
              <w:rPr>
                <w:color w:val="000000"/>
                <w:sz w:val="18"/>
                <w:szCs w:val="18"/>
              </w:rPr>
              <w:t xml:space="preserve">дома </w:t>
            </w:r>
            <w:r w:rsidRPr="0028270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97A7E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D15A2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A404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282F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A814A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EFB82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6252154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412310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B07E3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58AC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883B8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проспект Кирова (четная сторона), рядом с остановкой «Лидер-Авто»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1FD64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AD1B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E575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B50F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0EE84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B37B6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413D7B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7C4FA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9C0F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CB9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6616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пр.</w:t>
            </w:r>
            <w:r>
              <w:rPr>
                <w:color w:val="000000"/>
                <w:sz w:val="18"/>
                <w:szCs w:val="18"/>
              </w:rPr>
              <w:t xml:space="preserve"> Мохаммеда Али (ранее</w:t>
            </w:r>
            <w:r w:rsidRPr="0028270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пр. </w:t>
            </w:r>
            <w:r w:rsidRPr="00282706">
              <w:rPr>
                <w:color w:val="000000"/>
                <w:sz w:val="18"/>
                <w:szCs w:val="18"/>
              </w:rPr>
              <w:t>Кирова</w:t>
            </w:r>
            <w:r>
              <w:rPr>
                <w:color w:val="000000"/>
                <w:sz w:val="18"/>
                <w:szCs w:val="18"/>
              </w:rPr>
              <w:t>) четная сторона</w:t>
            </w:r>
            <w:r w:rsidR="000A5283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напротив дома </w:t>
            </w:r>
            <w:r w:rsidRPr="0028270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C0CDE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874E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68F7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4BD53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FDAB8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675D9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6E7BFB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47E8D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D4E83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C47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2F102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Мохаммеда Али (ранее пр. Кирова)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напротив </w:t>
            </w:r>
            <w:r w:rsidR="000A5283"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 xml:space="preserve">дома </w:t>
            </w:r>
            <w:r w:rsidRPr="00282706">
              <w:rPr>
                <w:color w:val="000000"/>
                <w:sz w:val="18"/>
                <w:szCs w:val="18"/>
              </w:rPr>
              <w:t>33/26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4A33A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EF8B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6A8F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4B93B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2D8A3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DB4A4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6DACBD5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B36610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F5AB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FAD7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1C8F9" w14:textId="77777777" w:rsidR="00AB2187" w:rsidRPr="00282706" w:rsidRDefault="00AB2187" w:rsidP="00E767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</w:t>
            </w:r>
            <w:r w:rsidR="00E767F5">
              <w:rPr>
                <w:color w:val="000000"/>
                <w:sz w:val="18"/>
                <w:szCs w:val="18"/>
              </w:rPr>
              <w:t>Б</w:t>
            </w:r>
            <w:r w:rsidRPr="00282706">
              <w:rPr>
                <w:color w:val="000000"/>
                <w:sz w:val="18"/>
                <w:szCs w:val="18"/>
              </w:rPr>
              <w:t>ул</w:t>
            </w:r>
            <w:r w:rsidR="00E767F5">
              <w:rPr>
                <w:color w:val="000000"/>
                <w:sz w:val="18"/>
                <w:szCs w:val="18"/>
              </w:rPr>
              <w:t xml:space="preserve">ьвар </w:t>
            </w:r>
            <w:r w:rsidRPr="00282706">
              <w:rPr>
                <w:color w:val="000000"/>
                <w:sz w:val="18"/>
                <w:szCs w:val="18"/>
              </w:rPr>
              <w:t xml:space="preserve"> Дудаева дом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7BB25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3473F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F654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6E86F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F9DCC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B59325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D8B750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CA789B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19E1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97CA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10144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пересечение ул. Жуковского и ул. Тургенева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6238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FA59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19D8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7ACB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67306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276646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C8B7A05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147E95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8DE1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E88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16A86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ул. Жуковского (четная сторона), рядом с открытым летним кинотеатром «Пионер»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0443C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9C6B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A0EC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2E5D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547B33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07566D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5CE10F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D51DA3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EA79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409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AE0E9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Бейбулатова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 xml:space="preserve"> (ул. Маяковского)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30E61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B80E0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CF7E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3DE80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BCA83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4E0BA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3C595AD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6CD16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B47A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5BBD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13BBA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пересечение ул. </w:t>
            </w:r>
            <w:proofErr w:type="spellStart"/>
            <w:r>
              <w:rPr>
                <w:color w:val="000000"/>
                <w:sz w:val="18"/>
                <w:szCs w:val="18"/>
              </w:rPr>
              <w:t>И.Бейбулатова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(ул. Маяковского) </w:t>
            </w:r>
            <w:r w:rsidRPr="00282706">
              <w:rPr>
                <w:color w:val="000000"/>
                <w:sz w:val="18"/>
                <w:szCs w:val="18"/>
              </w:rPr>
              <w:t>(четная сторона) и ул. Лермонтова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D0EC9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020C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55B5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8E84E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4D33A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F81836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F85ABDF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0BE152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FC79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3D5B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3A0CE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пересечение 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И.Бейбулатова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 xml:space="preserve"> (ул. Маяковского) и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282706">
              <w:rPr>
                <w:color w:val="000000"/>
                <w:sz w:val="18"/>
                <w:szCs w:val="18"/>
              </w:rPr>
              <w:t>ул. А. Айдамирова (ул. Б.Хмельницкого)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C304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7BE5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DB60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7F440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21731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06169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1DAB1F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1F79BB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DCE1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AD1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5FA11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пересечение 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И.Бейбулатова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 xml:space="preserve"> (ул. Маяковского) и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282706">
              <w:rPr>
                <w:color w:val="000000"/>
                <w:sz w:val="18"/>
                <w:szCs w:val="18"/>
              </w:rPr>
              <w:t>ул. А. Айдамирова (ул. Б.Хмельницкого)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316B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CE81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15CA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AA1A8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85125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2DCB3C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BA2B1BA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EAEDA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D23F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DEC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7F074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ул. А. Айдамиро</w:t>
            </w:r>
            <w:r>
              <w:rPr>
                <w:color w:val="000000"/>
                <w:sz w:val="18"/>
                <w:szCs w:val="18"/>
              </w:rPr>
              <w:t>ва (ул. Б.Хмельницкого)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рядом расположен </w:t>
            </w:r>
            <w:r w:rsidR="000A5283">
              <w:rPr>
                <w:color w:val="000000"/>
                <w:sz w:val="18"/>
                <w:szCs w:val="18"/>
              </w:rPr>
              <w:t xml:space="preserve"> дом </w:t>
            </w:r>
            <w:r w:rsidRPr="0028270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082C1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268A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62DC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6CF6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DE770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4BE3B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0C52C7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8913AD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484E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50F7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AD78B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пересечение 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И.Бейбулатова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 xml:space="preserve"> (ул. Маяковского) и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282706">
              <w:rPr>
                <w:color w:val="000000"/>
                <w:sz w:val="18"/>
                <w:szCs w:val="18"/>
              </w:rPr>
              <w:t>ул. Курортная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BB1BC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E42A7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D3D7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AA6A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C46AE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102E17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97E10C7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48B0D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61F5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65FC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E476C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И.Бейбулатова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 xml:space="preserve"> (ул. Маяковского), напротив СТО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282706">
              <w:rPr>
                <w:color w:val="000000"/>
                <w:sz w:val="18"/>
                <w:szCs w:val="18"/>
              </w:rPr>
              <w:t>(д. 102)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6A9AA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B7C5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1F8AC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E54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1CC4D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279B50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197DA48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56450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4351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17F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F33B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И.Бейбулатова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 xml:space="preserve"> возле</w:t>
            </w:r>
            <w:r>
              <w:rPr>
                <w:color w:val="000000"/>
                <w:sz w:val="18"/>
                <w:szCs w:val="18"/>
              </w:rPr>
              <w:t xml:space="preserve"> РТЦ</w:t>
            </w:r>
            <w:r w:rsidRPr="00282706"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Беркат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>» с западной стороны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6FC3E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D740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8E7C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1BE3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56C270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DF689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F74A6B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9DE761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24B4E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CBB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7509F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>
              <w:rPr>
                <w:color w:val="000000"/>
                <w:sz w:val="18"/>
                <w:szCs w:val="18"/>
              </w:rPr>
              <w:t>И.Бейбулатова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возле РТЦ</w:t>
            </w:r>
            <w:r w:rsidRPr="0028270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Беркат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>" с западной стороны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CA7D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0F860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41FC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227B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4C2E4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5888F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B21EA28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2CD9B3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8A7B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9204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C4CF8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И.Бейбулатова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 xml:space="preserve"> возле </w:t>
            </w:r>
            <w:r>
              <w:rPr>
                <w:color w:val="000000"/>
                <w:sz w:val="18"/>
                <w:szCs w:val="18"/>
              </w:rPr>
              <w:t>РТЦ</w:t>
            </w:r>
            <w:r w:rsidRPr="0028270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Беркат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>" с западной стороны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16B55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8048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3348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24ED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274C8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710F1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144AC5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20DCF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ADBA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9EA4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7AE8E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И.Бейбулатова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 xml:space="preserve"> (ул. Маяковского)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 w:rsidRPr="00282706">
              <w:rPr>
                <w:color w:val="000000"/>
                <w:sz w:val="18"/>
                <w:szCs w:val="18"/>
              </w:rPr>
              <w:t xml:space="preserve"> рядом с остановкой РТЦ "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Беркат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0412C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08AD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D0EF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0C82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EAD19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368B5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DA7205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935A9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84C4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C9F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B9700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>
              <w:rPr>
                <w:color w:val="000000"/>
                <w:sz w:val="18"/>
                <w:szCs w:val="18"/>
              </w:rPr>
              <w:t>И.Бейбулатова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(ул. Маяковского)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2706">
              <w:rPr>
                <w:color w:val="000000"/>
                <w:sz w:val="18"/>
                <w:szCs w:val="18"/>
              </w:rPr>
              <w:t xml:space="preserve"> рядом с Домом печати, начало </w:t>
            </w:r>
            <w:r>
              <w:rPr>
                <w:color w:val="000000"/>
                <w:sz w:val="18"/>
                <w:szCs w:val="18"/>
              </w:rPr>
              <w:t>РТЦ</w:t>
            </w:r>
            <w:r w:rsidRPr="00282706"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Беркат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955F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2418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8A9A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626A3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51C40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97F57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B90EE5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91A86B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6C47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1BB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E3F8A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Старопромысловское шоссе начало, рядом с РЭП ЗЭС и ПС Северная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839BF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191A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9D36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0540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52505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9F034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2DA7B0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14EF73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2F92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0A7E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40C3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Старопром</w:t>
            </w:r>
            <w:r>
              <w:rPr>
                <w:color w:val="000000"/>
                <w:sz w:val="18"/>
                <w:szCs w:val="18"/>
              </w:rPr>
              <w:t xml:space="preserve">ысловское шоссе, напротив дома </w:t>
            </w:r>
            <w:r w:rsidRPr="0028270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27380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5B63C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199B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01D0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E4C60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4CC9D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34B9B53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AF0241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6465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33F4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3ED21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Старопромысловское шоссе, напротив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</w:t>
            </w:r>
            <w:r w:rsidRPr="00282706">
              <w:rPr>
                <w:color w:val="000000"/>
                <w:sz w:val="18"/>
                <w:szCs w:val="18"/>
              </w:rPr>
              <w:t xml:space="preserve"> ГУ «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Фарммедтехснаб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14DA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5F7CB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DF51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0596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E1932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95481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B0F3B1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929D69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DB25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99EE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40478" w14:textId="77777777" w:rsidR="00AB2187" w:rsidRPr="00282706" w:rsidRDefault="00AB2187" w:rsidP="00E767F5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пересечение Старопромысловско</w:t>
            </w:r>
            <w:r w:rsidR="00E767F5">
              <w:rPr>
                <w:color w:val="000000"/>
                <w:sz w:val="18"/>
                <w:szCs w:val="18"/>
              </w:rPr>
              <w:t>го</w:t>
            </w:r>
            <w:r w:rsidRPr="00282706">
              <w:rPr>
                <w:color w:val="000000"/>
                <w:sz w:val="18"/>
                <w:szCs w:val="18"/>
              </w:rPr>
              <w:t xml:space="preserve"> шоссе и ул. </w:t>
            </w:r>
            <w:proofErr w:type="spellStart"/>
            <w:r w:rsidRPr="00282706">
              <w:rPr>
                <w:color w:val="000000"/>
                <w:sz w:val="18"/>
                <w:szCs w:val="18"/>
              </w:rPr>
              <w:t>Тасуева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C5499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45B9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DC9BD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10FC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5454E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065D4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E69B06D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5B1A0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35B2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A9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FE2B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Старопромысловское шоссе, рядом с базой СМУ-15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A1DF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B15D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C3652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B33F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527FD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C0647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D7BD8E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A22F53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E420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7C81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02DAA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Старопромысловское шоссе, рядом с ГУ ОРБ МВД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4B390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8F3A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7DE9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2551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B6DD1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0B927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67D1DF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3DA1B6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1A42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2842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C5FBD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82706">
              <w:rPr>
                <w:color w:val="000000"/>
                <w:sz w:val="18"/>
                <w:szCs w:val="18"/>
              </w:rPr>
              <w:t>шос</w:t>
            </w:r>
            <w:proofErr w:type="spellEnd"/>
            <w:r w:rsidRPr="00282706">
              <w:rPr>
                <w:color w:val="000000"/>
                <w:sz w:val="18"/>
                <w:szCs w:val="18"/>
              </w:rPr>
              <w:t>. Старопромысловское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 w:rsidRPr="00282706">
              <w:rPr>
                <w:color w:val="000000"/>
                <w:sz w:val="18"/>
                <w:szCs w:val="18"/>
              </w:rPr>
              <w:t xml:space="preserve"> около обувного салона "Арбат"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1C7DB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C924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46D7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7AFF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28120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05F19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459F40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F29AEA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DE039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F9CA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AC555" w14:textId="77777777" w:rsidR="00AB2187" w:rsidRPr="0025288A" w:rsidRDefault="00AB2187" w:rsidP="00AB2187">
            <w:pPr>
              <w:rPr>
                <w:sz w:val="18"/>
                <w:szCs w:val="18"/>
              </w:rPr>
            </w:pPr>
            <w:r w:rsidRPr="0025288A">
              <w:rPr>
                <w:sz w:val="18"/>
                <w:szCs w:val="18"/>
              </w:rPr>
              <w:t>Старопромысловское шоссе, напротив дома по                               ул. Исмаилова 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2CF7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C677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88B0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B064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1BA7BF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F25CC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2CACA3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F38031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9B4D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4CB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6E3F1" w14:textId="77777777" w:rsidR="00AB2187" w:rsidRPr="0025288A" w:rsidRDefault="00AB2187" w:rsidP="00AB2187">
            <w:pPr>
              <w:rPr>
                <w:sz w:val="18"/>
                <w:szCs w:val="18"/>
              </w:rPr>
            </w:pPr>
            <w:r w:rsidRPr="0025288A">
              <w:rPr>
                <w:sz w:val="18"/>
                <w:szCs w:val="18"/>
              </w:rPr>
              <w:t>Старопромысловское шоссе, напротив Полка                                 им. А.А. Кадырова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4C86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7E75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16CE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E7E7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F678E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475E0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C6E9D4A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BBC65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5D4B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949F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B5739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Старопромы</w:t>
            </w:r>
            <w:r>
              <w:rPr>
                <w:color w:val="000000"/>
                <w:sz w:val="18"/>
                <w:szCs w:val="18"/>
              </w:rPr>
              <w:t xml:space="preserve">словское шоссе, рядом с Детским </w:t>
            </w:r>
            <w:r w:rsidRPr="00282706">
              <w:rPr>
                <w:color w:val="000000"/>
                <w:sz w:val="18"/>
                <w:szCs w:val="18"/>
              </w:rPr>
              <w:t>садом - школой "Абдул-Малик"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E2023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D76C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3C0C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9531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043CD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6608DC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8A48AB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94F0A8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12F8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275C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7BBAE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Старопромысловское шоссе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2706">
              <w:rPr>
                <w:color w:val="000000"/>
                <w:sz w:val="18"/>
                <w:szCs w:val="18"/>
              </w:rPr>
              <w:t xml:space="preserve"> напротив здания Кинематографии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7D216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6198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E89F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004E2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84C4F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4566E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E1C37CA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6B20CA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5E51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5E1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2A86A" w14:textId="77777777" w:rsidR="00AB2187" w:rsidRPr="00282706" w:rsidRDefault="00E767F5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</w:t>
            </w:r>
            <w:r w:rsidR="00AB2187">
              <w:rPr>
                <w:color w:val="000000"/>
                <w:sz w:val="18"/>
                <w:szCs w:val="18"/>
              </w:rPr>
              <w:t>л. Завета Ильича (</w:t>
            </w:r>
            <w:r w:rsidR="00AB2187" w:rsidRPr="00282706">
              <w:rPr>
                <w:color w:val="000000"/>
                <w:sz w:val="18"/>
                <w:szCs w:val="18"/>
              </w:rPr>
              <w:t>четная сторона</w:t>
            </w:r>
            <w:r w:rsidR="00AB2187">
              <w:rPr>
                <w:color w:val="000000"/>
                <w:sz w:val="18"/>
                <w:szCs w:val="18"/>
              </w:rPr>
              <w:t>)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 w:rsidR="00AB2187">
              <w:rPr>
                <w:color w:val="000000"/>
                <w:sz w:val="18"/>
                <w:szCs w:val="18"/>
              </w:rPr>
              <w:t xml:space="preserve"> напротив дома </w:t>
            </w:r>
            <w:r w:rsidR="00AB2187" w:rsidRPr="0028270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3B61C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3493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D487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12E4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A721F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8D912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9ACCAD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B953FB0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90DC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2E9D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155FE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ул. Айдамирова (ул. Б.Хмельницкого)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C9AEF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9C5E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B77F3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568C9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1DA1B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93E03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291A2D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EE541A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D338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745A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6927" w14:textId="77777777" w:rsidR="00AB2187" w:rsidRPr="00282706" w:rsidRDefault="00E767F5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AB2187" w:rsidRPr="00282706">
              <w:rPr>
                <w:color w:val="000000"/>
                <w:sz w:val="18"/>
                <w:szCs w:val="18"/>
              </w:rPr>
              <w:t>ересечение ул. А. Айдамирова (ул.</w:t>
            </w:r>
            <w:r w:rsidR="00AB2187">
              <w:rPr>
                <w:color w:val="000000"/>
                <w:sz w:val="18"/>
                <w:szCs w:val="18"/>
              </w:rPr>
              <w:t xml:space="preserve"> </w:t>
            </w:r>
            <w:r w:rsidR="00AB2187" w:rsidRPr="00282706">
              <w:rPr>
                <w:color w:val="000000"/>
                <w:sz w:val="18"/>
                <w:szCs w:val="18"/>
              </w:rPr>
              <w:t>Б.Хмельницкого) и ул. Тверская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1C971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F0CF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F94F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429CF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04C970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07BFE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292D3A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218566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76BB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97F7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E8698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ул. Айдамирова</w:t>
            </w:r>
            <w:r w:rsidR="003F4CED">
              <w:rPr>
                <w:color w:val="000000"/>
                <w:sz w:val="18"/>
                <w:szCs w:val="18"/>
              </w:rPr>
              <w:t xml:space="preserve"> (ул. Б.Хмельницкого)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 w:rsidR="003F4CED">
              <w:rPr>
                <w:color w:val="000000"/>
                <w:sz w:val="18"/>
                <w:szCs w:val="18"/>
              </w:rPr>
              <w:t xml:space="preserve"> напротив м</w:t>
            </w:r>
            <w:r w:rsidRPr="00282706">
              <w:rPr>
                <w:color w:val="000000"/>
                <w:sz w:val="18"/>
                <w:szCs w:val="18"/>
              </w:rPr>
              <w:t>отеля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E40F9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 xml:space="preserve">Щитовая </w:t>
            </w:r>
            <w:r w:rsidRPr="00ED5C70">
              <w:rPr>
                <w:sz w:val="18"/>
                <w:szCs w:val="18"/>
              </w:rPr>
              <w:lastRenderedPageBreak/>
              <w:t>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5C6F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EF35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A98C6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3B993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3077B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8151A5A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CF4D18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D62DE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ADA0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97D5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 xml:space="preserve">ул. Айдамирова (ул. Б.Хмельницкого), поворот на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282706">
              <w:rPr>
                <w:color w:val="000000"/>
                <w:sz w:val="18"/>
                <w:szCs w:val="18"/>
              </w:rPr>
              <w:t>с. Алхан-Чурт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0B5DF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10A5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3B3F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A74C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0C60E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9AF0D0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157D4B5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A0D0C7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6333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7A56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A495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ул. А. Айдамирова (ул. Б.Хмельницкого)</w:t>
            </w:r>
            <w:r w:rsidR="000A5283">
              <w:rPr>
                <w:color w:val="000000"/>
                <w:sz w:val="18"/>
                <w:szCs w:val="18"/>
              </w:rPr>
              <w:t>,</w:t>
            </w:r>
            <w:r w:rsidRPr="00282706">
              <w:rPr>
                <w:color w:val="000000"/>
                <w:sz w:val="18"/>
                <w:szCs w:val="18"/>
              </w:rPr>
              <w:t xml:space="preserve"> после таможни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3B023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F78C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7E9D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352F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83858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673DE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0B88FC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87DB0C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B5D84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31B2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261F6" w14:textId="77777777" w:rsidR="00AB2187" w:rsidRPr="00282706" w:rsidRDefault="00AB2187" w:rsidP="00AB2187">
            <w:pPr>
              <w:rPr>
                <w:color w:val="000000"/>
                <w:sz w:val="18"/>
                <w:szCs w:val="18"/>
              </w:rPr>
            </w:pPr>
            <w:r w:rsidRPr="00282706">
              <w:rPr>
                <w:color w:val="000000"/>
                <w:sz w:val="18"/>
                <w:szCs w:val="18"/>
              </w:rPr>
              <w:t>ул. Бригадная</w:t>
            </w:r>
            <w:r w:rsidR="006F6BD8">
              <w:rPr>
                <w:color w:val="000000"/>
                <w:sz w:val="18"/>
                <w:szCs w:val="18"/>
              </w:rPr>
              <w:t>,</w:t>
            </w:r>
            <w:r w:rsidRPr="00282706">
              <w:rPr>
                <w:color w:val="000000"/>
                <w:sz w:val="18"/>
                <w:szCs w:val="18"/>
              </w:rPr>
              <w:t xml:space="preserve"> рядом с АЗ</w:t>
            </w:r>
            <w:r>
              <w:rPr>
                <w:color w:val="000000"/>
                <w:sz w:val="18"/>
                <w:szCs w:val="18"/>
              </w:rPr>
              <w:t>С «Оскар</w:t>
            </w:r>
            <w:r w:rsidRPr="0028270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51493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2F21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FC21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C2A45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E8052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0D9FCE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8A2613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6FCADD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63B6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C452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558D3" w14:textId="77777777" w:rsidR="00AB2187" w:rsidRPr="00282706" w:rsidRDefault="00E767F5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Ш</w:t>
            </w:r>
            <w:r w:rsidR="00AB2187" w:rsidRPr="00282706">
              <w:rPr>
                <w:color w:val="000000"/>
                <w:sz w:val="18"/>
                <w:szCs w:val="18"/>
              </w:rPr>
              <w:t>оссе Петропавловское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D8B18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D5B0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7CBB" w14:textId="77777777" w:rsidR="00AB2187" w:rsidRPr="009F23FF" w:rsidRDefault="00AB2187" w:rsidP="00AB2187">
            <w:pPr>
              <w:jc w:val="center"/>
              <w:rPr>
                <w:color w:val="000000"/>
                <w:sz w:val="18"/>
                <w:szCs w:val="18"/>
              </w:rPr>
            </w:pPr>
            <w:r w:rsidRPr="009F23FF">
              <w:rPr>
                <w:color w:val="000000"/>
                <w:sz w:val="18"/>
                <w:szCs w:val="18"/>
              </w:rPr>
              <w:t>В46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E9D2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31FF8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E182E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FB8D54F" w14:textId="77777777" w:rsidTr="00AB218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87795C1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8D7BE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6A91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A0EA6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ул.Узуева</w:t>
            </w:r>
            <w:proofErr w:type="spellEnd"/>
            <w:r>
              <w:rPr>
                <w:sz w:val="18"/>
                <w:szCs w:val="18"/>
              </w:rPr>
              <w:t xml:space="preserve"> (четная сторона) (</w:t>
            </w:r>
            <w:r w:rsidRPr="00AA4B91">
              <w:rPr>
                <w:sz w:val="18"/>
                <w:szCs w:val="18"/>
              </w:rPr>
              <w:t>кольцо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0C535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A3FFF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E6E3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Г1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776B8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24C09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31 543,20 (</w:t>
            </w:r>
            <w:r w:rsidRPr="00AA4B91">
              <w:rPr>
                <w:color w:val="000000"/>
                <w:sz w:val="18"/>
                <w:szCs w:val="18"/>
              </w:rPr>
              <w:t>Тридцать одна тысяча пятьсот сорок три</w:t>
            </w:r>
            <w:r>
              <w:rPr>
                <w:color w:val="000000"/>
                <w:sz w:val="18"/>
                <w:szCs w:val="18"/>
              </w:rPr>
              <w:t>) рубля 20 копеек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5BAAEB" w14:textId="77777777" w:rsidR="00AB2187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315 432 (</w:t>
            </w:r>
            <w:r w:rsidRPr="00AA4B91">
              <w:rPr>
                <w:sz w:val="18"/>
                <w:szCs w:val="18"/>
              </w:rPr>
              <w:t>Триста пятнадцать тысяч четыреста тридцать два</w:t>
            </w:r>
            <w:r>
              <w:rPr>
                <w:sz w:val="18"/>
                <w:szCs w:val="18"/>
              </w:rPr>
              <w:t>)</w:t>
            </w:r>
            <w:r w:rsidRPr="00AA4B91">
              <w:rPr>
                <w:sz w:val="18"/>
                <w:szCs w:val="18"/>
              </w:rPr>
              <w:t xml:space="preserve"> рубля</w:t>
            </w:r>
            <w:r>
              <w:rPr>
                <w:sz w:val="18"/>
                <w:szCs w:val="18"/>
              </w:rPr>
              <w:t xml:space="preserve"> 00 копеек</w:t>
            </w:r>
          </w:p>
        </w:tc>
      </w:tr>
      <w:tr w:rsidR="00AB2187" w:rsidRPr="00481DED" w14:paraId="35BC2ACD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DC0CAC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ED53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515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B061E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Узуева</w:t>
            </w:r>
            <w:proofErr w:type="spellEnd"/>
            <w:r>
              <w:rPr>
                <w:sz w:val="18"/>
                <w:szCs w:val="18"/>
              </w:rPr>
              <w:t xml:space="preserve"> (четная сторона) (кольцо)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AA4B91">
              <w:rPr>
                <w:sz w:val="18"/>
                <w:szCs w:val="18"/>
              </w:rPr>
              <w:t xml:space="preserve"> рядом остановка АС "Южная"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67761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8CD8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14AE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Г2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4BB9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1E36E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ECA1B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44BF751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C2CEC5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31C4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B3C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AB229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 xml:space="preserve">ул. </w:t>
            </w:r>
            <w:proofErr w:type="spellStart"/>
            <w:r w:rsidRPr="00AA4B91">
              <w:rPr>
                <w:sz w:val="18"/>
                <w:szCs w:val="18"/>
              </w:rPr>
              <w:t>Узуева</w:t>
            </w:r>
            <w:proofErr w:type="spellEnd"/>
            <w:r w:rsidRPr="00AA4B91">
              <w:rPr>
                <w:sz w:val="18"/>
                <w:szCs w:val="18"/>
              </w:rPr>
              <w:t xml:space="preserve"> (нечетная сторона), рядом с базой </w:t>
            </w:r>
            <w:r>
              <w:rPr>
                <w:sz w:val="18"/>
                <w:szCs w:val="18"/>
              </w:rPr>
              <w:t xml:space="preserve">                               </w:t>
            </w:r>
            <w:r w:rsidRPr="00AA4B91">
              <w:rPr>
                <w:sz w:val="18"/>
                <w:szCs w:val="18"/>
              </w:rPr>
              <w:t xml:space="preserve">ГУП </w:t>
            </w:r>
            <w:proofErr w:type="spellStart"/>
            <w:r w:rsidRPr="00AA4B91">
              <w:rPr>
                <w:sz w:val="18"/>
                <w:szCs w:val="18"/>
              </w:rPr>
              <w:t>Грозэлектросеть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192B4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EBFD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38A0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Г4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4BA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AB5DB3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664A2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00AA906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FADB53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CEA4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5C38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FBEC9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 xml:space="preserve">пересечение </w:t>
            </w:r>
            <w:proofErr w:type="spellStart"/>
            <w:r w:rsidRPr="00AA4B91">
              <w:rPr>
                <w:sz w:val="18"/>
                <w:szCs w:val="18"/>
              </w:rPr>
              <w:t>ул.Ханкальская</w:t>
            </w:r>
            <w:proofErr w:type="spellEnd"/>
            <w:r w:rsidRPr="00AA4B91">
              <w:rPr>
                <w:sz w:val="18"/>
                <w:szCs w:val="18"/>
              </w:rPr>
              <w:t xml:space="preserve"> и пер. </w:t>
            </w:r>
            <w:proofErr w:type="spellStart"/>
            <w:r w:rsidRPr="00AA4B91">
              <w:rPr>
                <w:sz w:val="18"/>
                <w:szCs w:val="18"/>
              </w:rPr>
              <w:t>Ханкальский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71B2F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9EC9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4E26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А74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EC6F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F35FE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718AD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531F0E5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030E8A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1A94A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379A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DFDE" w14:textId="77777777" w:rsidR="000A5283" w:rsidRDefault="00E767F5" w:rsidP="00AB21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r w:rsidR="00AB2187" w:rsidRPr="00AA4B91">
              <w:rPr>
                <w:sz w:val="18"/>
                <w:szCs w:val="18"/>
              </w:rPr>
              <w:t>ересечение  ул.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AB2187" w:rsidRPr="00AA4B91">
              <w:rPr>
                <w:sz w:val="18"/>
                <w:szCs w:val="18"/>
              </w:rPr>
              <w:t>Ханкальской</w:t>
            </w:r>
            <w:proofErr w:type="spellEnd"/>
            <w:r w:rsidR="00AB2187" w:rsidRPr="00AA4B91">
              <w:rPr>
                <w:sz w:val="18"/>
                <w:szCs w:val="18"/>
              </w:rPr>
              <w:t xml:space="preserve"> (нечетная сторона ) и </w:t>
            </w:r>
          </w:p>
          <w:p w14:paraId="516E2815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ул. Мальцева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47EB4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8765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1CE3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А75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0F938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5C180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CEB0B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009C3D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F34A3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4308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746A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E1557" w14:textId="77777777" w:rsidR="000A5283" w:rsidRDefault="00AB2187" w:rsidP="00AB2187">
            <w:pPr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 xml:space="preserve">пересечение ул. </w:t>
            </w:r>
            <w:proofErr w:type="spellStart"/>
            <w:r w:rsidRPr="00AA4B91">
              <w:rPr>
                <w:sz w:val="18"/>
                <w:szCs w:val="18"/>
              </w:rPr>
              <w:t>И.Бейбулатова</w:t>
            </w:r>
            <w:proofErr w:type="spellEnd"/>
            <w:r w:rsidRPr="00AA4B91">
              <w:rPr>
                <w:sz w:val="18"/>
                <w:szCs w:val="18"/>
              </w:rPr>
              <w:t xml:space="preserve"> (ул. Маяковского) и</w:t>
            </w:r>
          </w:p>
          <w:p w14:paraId="0FE56594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 xml:space="preserve"> ул. Трошева (ул. Краснознаменная)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6905E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496D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CE5D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Б74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919D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A06FC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FAA7F2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843B96C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A9C55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3D4E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C3E6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8EA0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Сайханова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r w:rsidRPr="00AA4B91">
              <w:rPr>
                <w:sz w:val="18"/>
                <w:szCs w:val="18"/>
              </w:rPr>
              <w:t>нечетная сторона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35E5A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6E72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FDC1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А36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B5FF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DCC28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DF02C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9C0FD5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2D64BC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E6DE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A03F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F5C7E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 xml:space="preserve">ул. </w:t>
            </w:r>
            <w:proofErr w:type="spellStart"/>
            <w:r w:rsidRPr="00AA4B91">
              <w:rPr>
                <w:sz w:val="18"/>
                <w:szCs w:val="18"/>
              </w:rPr>
              <w:t>Сайханова</w:t>
            </w:r>
            <w:proofErr w:type="spellEnd"/>
            <w:r w:rsidRPr="00AA4B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AA4B91">
              <w:rPr>
                <w:sz w:val="18"/>
                <w:szCs w:val="18"/>
              </w:rPr>
              <w:t>нечетная сторона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C0BD1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13B0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1AB5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А37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B6E70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8B2F9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86F710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CA9F0A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C425AE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68936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9FFA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81EF9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Республиканский лечебно- диагностический 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9188A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F370F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F485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Е49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6363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5BB56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09B13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67A5674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82452F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4E1F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4615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35CAE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пересечение </w:t>
            </w:r>
            <w:r w:rsidRPr="00AA4B91">
              <w:rPr>
                <w:sz w:val="18"/>
                <w:szCs w:val="18"/>
              </w:rPr>
              <w:t xml:space="preserve">ул. </w:t>
            </w:r>
            <w:proofErr w:type="spellStart"/>
            <w:r w:rsidRPr="00AA4B91">
              <w:rPr>
                <w:sz w:val="18"/>
                <w:szCs w:val="18"/>
              </w:rPr>
              <w:t>Сайханова</w:t>
            </w:r>
            <w:proofErr w:type="spellEnd"/>
            <w:r w:rsidRPr="00AA4B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(нечетная сторона) </w:t>
            </w:r>
            <w:r w:rsidRPr="00AA4B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AA4B91">
              <w:rPr>
                <w:sz w:val="18"/>
                <w:szCs w:val="18"/>
              </w:rPr>
              <w:t>ул. Тобольская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7833C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70BC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B145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В19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C56CB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A8276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5BC51A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F2E3F5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784AA3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4375D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D70E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31FFC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Сайханона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r w:rsidRPr="00AA4B91">
              <w:rPr>
                <w:sz w:val="18"/>
                <w:szCs w:val="18"/>
              </w:rPr>
              <w:t>нечетная сторона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ECF9A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249B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C2A19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В18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C81E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4E1DF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9D99D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2736DFF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3FD3D4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E37EB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40C49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82528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перекресток пр. Мохаммеда Али (ранее пр. Кирова) (</w:t>
            </w:r>
            <w:r w:rsidRPr="00AA4B91">
              <w:rPr>
                <w:sz w:val="18"/>
                <w:szCs w:val="18"/>
              </w:rPr>
              <w:t>четная сторона)</w:t>
            </w:r>
            <w:r>
              <w:rPr>
                <w:sz w:val="18"/>
                <w:szCs w:val="18"/>
              </w:rPr>
              <w:t xml:space="preserve"> </w:t>
            </w:r>
            <w:r w:rsidRPr="00AA4B91"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t>пр. Б</w:t>
            </w:r>
            <w:r w:rsidRPr="00AA4B91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ьвар</w:t>
            </w:r>
            <w:r w:rsidRPr="00AA4B91">
              <w:rPr>
                <w:sz w:val="18"/>
                <w:szCs w:val="18"/>
              </w:rPr>
              <w:t xml:space="preserve"> Дудаева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6B2A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F903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97E6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А140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01AF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F7A14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7B3380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0C34F5BE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4FA7D5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641D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9612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1F687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Сайханова</w:t>
            </w:r>
            <w:proofErr w:type="spellEnd"/>
            <w:r w:rsidRPr="00AA4B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AA4B91">
              <w:rPr>
                <w:sz w:val="18"/>
                <w:szCs w:val="18"/>
              </w:rPr>
              <w:t>нечетная сторона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B3F2F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B302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31C3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А34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CDE1B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18A9A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EF2C9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BEFFD4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C44300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B540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7CFE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C094B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Сайханова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r w:rsidRPr="00AA4B91">
              <w:rPr>
                <w:sz w:val="18"/>
                <w:szCs w:val="18"/>
              </w:rPr>
              <w:t>нечетная сторона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D672C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F687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4FF8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А35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960A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15D945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3D0B86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B2BEB45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D37DD5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F185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91C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666C4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перекресток пр</w:t>
            </w:r>
            <w:r>
              <w:rPr>
                <w:sz w:val="18"/>
                <w:szCs w:val="18"/>
              </w:rPr>
              <w:t xml:space="preserve">. Мохаммеда Али (ранее пр. </w:t>
            </w:r>
            <w:r w:rsidRPr="00AA4B91">
              <w:rPr>
                <w:sz w:val="18"/>
                <w:szCs w:val="18"/>
              </w:rPr>
              <w:t>Кирова</w:t>
            </w:r>
            <w:r>
              <w:rPr>
                <w:sz w:val="18"/>
                <w:szCs w:val="18"/>
              </w:rPr>
              <w:t xml:space="preserve">) </w:t>
            </w:r>
            <w:r w:rsidRPr="00AA4B91">
              <w:rPr>
                <w:sz w:val="18"/>
                <w:szCs w:val="18"/>
              </w:rPr>
              <w:t xml:space="preserve">(четная сторона) и </w:t>
            </w:r>
            <w:r>
              <w:rPr>
                <w:sz w:val="18"/>
                <w:szCs w:val="18"/>
              </w:rPr>
              <w:t>пр. Бульвар</w:t>
            </w:r>
            <w:r w:rsidRPr="00AA4B91">
              <w:rPr>
                <w:sz w:val="18"/>
                <w:szCs w:val="18"/>
              </w:rPr>
              <w:t xml:space="preserve"> Дудаева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1677C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EAAC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8E2B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А139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DE9D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10273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97F8AD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B01C931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EDC1E2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3D2D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76D7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81629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А. Айдамирова </w:t>
            </w:r>
            <w:r w:rsidRPr="00AA4B91">
              <w:rPr>
                <w:sz w:val="18"/>
                <w:szCs w:val="18"/>
              </w:rPr>
              <w:t xml:space="preserve"> (ул. Б. Хмельницкого)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E6B5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6FFE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2CA1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А189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EFA9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0F1B2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5288F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21A156E0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905570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A6E3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4872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C03EC" w14:textId="77777777" w:rsidR="00AB2187" w:rsidRPr="00AA4B91" w:rsidRDefault="00AB2187" w:rsidP="00AB2187">
            <w:pPr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ул. л, Айдамирова (ул. Б.Хмельницкого)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F4BA7" w14:textId="77777777" w:rsidR="00AB2187" w:rsidRPr="00ED5C70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141E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A38F" w14:textId="77777777" w:rsidR="00AB2187" w:rsidRPr="00AA4B91" w:rsidRDefault="00AB2187" w:rsidP="00AB2187">
            <w:pPr>
              <w:jc w:val="center"/>
              <w:rPr>
                <w:sz w:val="18"/>
                <w:szCs w:val="18"/>
              </w:rPr>
            </w:pPr>
            <w:r w:rsidRPr="00AA4B91">
              <w:rPr>
                <w:sz w:val="18"/>
                <w:szCs w:val="18"/>
              </w:rPr>
              <w:t>А190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6491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FCA52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A18CC0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192A4FCB" w14:textId="77777777" w:rsidTr="00AB218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58EA0E6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F6303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1A32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7BB2B" w14:textId="77777777" w:rsidR="00AB2187" w:rsidRPr="00E51764" w:rsidRDefault="00AB2187" w:rsidP="00AB2187">
            <w:pPr>
              <w:rPr>
                <w:sz w:val="18"/>
                <w:szCs w:val="18"/>
              </w:rPr>
            </w:pPr>
            <w:r w:rsidRPr="00E51764">
              <w:rPr>
                <w:sz w:val="18"/>
                <w:szCs w:val="18"/>
              </w:rPr>
              <w:t xml:space="preserve">проспект </w:t>
            </w:r>
            <w:r w:rsidR="000A5283">
              <w:rPr>
                <w:sz w:val="18"/>
                <w:szCs w:val="18"/>
              </w:rPr>
              <w:t xml:space="preserve">Мохаммеда Али (ранее пр. </w:t>
            </w:r>
            <w:proofErr w:type="gramStart"/>
            <w:r w:rsidR="000A5283">
              <w:rPr>
                <w:sz w:val="18"/>
                <w:szCs w:val="18"/>
              </w:rPr>
              <w:t xml:space="preserve">Кирова) </w:t>
            </w:r>
            <w:r w:rsidRPr="00E51764">
              <w:rPr>
                <w:sz w:val="18"/>
                <w:szCs w:val="18"/>
              </w:rPr>
              <w:t xml:space="preserve"> (</w:t>
            </w:r>
            <w:proofErr w:type="gramEnd"/>
            <w:r w:rsidRPr="00E51764">
              <w:rPr>
                <w:sz w:val="18"/>
                <w:szCs w:val="18"/>
              </w:rPr>
              <w:t>четная сторона)</w:t>
            </w:r>
            <w:r w:rsidR="000A5283">
              <w:rPr>
                <w:sz w:val="18"/>
                <w:szCs w:val="18"/>
              </w:rPr>
              <w:t>,</w:t>
            </w:r>
            <w:r w:rsidRPr="00E51764">
              <w:rPr>
                <w:sz w:val="18"/>
                <w:szCs w:val="18"/>
              </w:rPr>
              <w:t xml:space="preserve"> напротив ТРЦ "Грозный Сити"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433A4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FE4F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1ED79" w14:textId="77777777" w:rsidR="00AB2187" w:rsidRPr="00E51764" w:rsidRDefault="00AB2187" w:rsidP="00AB2187">
            <w:pPr>
              <w:jc w:val="center"/>
              <w:rPr>
                <w:sz w:val="18"/>
                <w:szCs w:val="18"/>
              </w:rPr>
            </w:pPr>
            <w:r w:rsidRPr="00E51764">
              <w:rPr>
                <w:sz w:val="18"/>
                <w:szCs w:val="18"/>
              </w:rPr>
              <w:t>А141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00D73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0F474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9 460,80 (</w:t>
            </w:r>
            <w:r w:rsidRPr="00E51764">
              <w:rPr>
                <w:color w:val="000000"/>
                <w:sz w:val="18"/>
                <w:szCs w:val="18"/>
              </w:rPr>
              <w:t xml:space="preserve">Девять тысяч четыреста </w:t>
            </w:r>
            <w:r w:rsidRPr="00E51764">
              <w:rPr>
                <w:color w:val="000000"/>
                <w:sz w:val="18"/>
                <w:szCs w:val="18"/>
              </w:rPr>
              <w:lastRenderedPageBreak/>
              <w:t>шестьдесят</w:t>
            </w:r>
            <w:r>
              <w:rPr>
                <w:color w:val="000000"/>
                <w:sz w:val="18"/>
                <w:szCs w:val="18"/>
              </w:rPr>
              <w:t>)</w:t>
            </w:r>
            <w:r w:rsidRPr="00E51764">
              <w:rPr>
                <w:color w:val="000000"/>
                <w:sz w:val="18"/>
                <w:szCs w:val="18"/>
              </w:rPr>
              <w:t xml:space="preserve"> рублей</w:t>
            </w:r>
            <w:r>
              <w:rPr>
                <w:color w:val="000000"/>
                <w:sz w:val="18"/>
                <w:szCs w:val="18"/>
              </w:rPr>
              <w:t xml:space="preserve"> 80 копеек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EF3C3" w14:textId="77777777" w:rsidR="00AB2187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94 608 (</w:t>
            </w:r>
            <w:r w:rsidRPr="00E51764">
              <w:rPr>
                <w:sz w:val="18"/>
                <w:szCs w:val="18"/>
              </w:rPr>
              <w:t xml:space="preserve">Девяносто </w:t>
            </w:r>
            <w:r>
              <w:rPr>
                <w:sz w:val="18"/>
                <w:szCs w:val="18"/>
              </w:rPr>
              <w:t xml:space="preserve">четыре тысячи шестьдесят восемь) </w:t>
            </w:r>
            <w:r w:rsidRPr="00E51764">
              <w:rPr>
                <w:sz w:val="18"/>
                <w:szCs w:val="18"/>
              </w:rPr>
              <w:t>рублей</w:t>
            </w:r>
            <w:r>
              <w:rPr>
                <w:sz w:val="18"/>
                <w:szCs w:val="18"/>
              </w:rPr>
              <w:t xml:space="preserve"> 00 </w:t>
            </w:r>
            <w:r>
              <w:rPr>
                <w:sz w:val="18"/>
                <w:szCs w:val="18"/>
              </w:rPr>
              <w:lastRenderedPageBreak/>
              <w:t>копеек</w:t>
            </w:r>
          </w:p>
        </w:tc>
      </w:tr>
      <w:tr w:rsidR="00AB2187" w:rsidRPr="00481DED" w14:paraId="5CAA4FA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43CAF5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DD2E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13C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D7B0C" w14:textId="77777777" w:rsidR="00AB2187" w:rsidRPr="00E51764" w:rsidRDefault="00AB2187" w:rsidP="00AB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Петропавловское шоссе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E51764">
              <w:rPr>
                <w:sz w:val="18"/>
                <w:szCs w:val="18"/>
              </w:rPr>
              <w:t>напротив мечети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64372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15D9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10D4" w14:textId="77777777" w:rsidR="00AB2187" w:rsidRPr="00E51764" w:rsidRDefault="00AB2187" w:rsidP="00AB2187">
            <w:pPr>
              <w:jc w:val="center"/>
              <w:rPr>
                <w:sz w:val="18"/>
                <w:szCs w:val="18"/>
              </w:rPr>
            </w:pPr>
            <w:r w:rsidRPr="00E51764">
              <w:rPr>
                <w:sz w:val="18"/>
                <w:szCs w:val="18"/>
              </w:rPr>
              <w:t>А170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F7D8B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FFFF4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B3843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77388C72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CBEE0C3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14E91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CD38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AE30" w14:textId="77777777" w:rsidR="00AB2187" w:rsidRPr="00E51764" w:rsidRDefault="00AB2187" w:rsidP="000A5283">
            <w:pPr>
              <w:rPr>
                <w:sz w:val="18"/>
                <w:szCs w:val="18"/>
              </w:rPr>
            </w:pPr>
            <w:r w:rsidRPr="00E51764">
              <w:rPr>
                <w:sz w:val="18"/>
                <w:szCs w:val="18"/>
              </w:rPr>
              <w:t>ул. Миллионщикова (ул. Трудовая)</w:t>
            </w:r>
            <w:r w:rsidR="000A5283">
              <w:rPr>
                <w:sz w:val="18"/>
                <w:szCs w:val="18"/>
              </w:rPr>
              <w:t xml:space="preserve">, </w:t>
            </w:r>
            <w:r w:rsidRPr="00E51764">
              <w:rPr>
                <w:sz w:val="18"/>
                <w:szCs w:val="18"/>
              </w:rPr>
              <w:t xml:space="preserve">рядом с домом 60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76744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710B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AEEE" w14:textId="77777777" w:rsidR="00AB2187" w:rsidRPr="00E51764" w:rsidRDefault="00AB2187" w:rsidP="00AB2187">
            <w:pPr>
              <w:jc w:val="center"/>
              <w:rPr>
                <w:sz w:val="18"/>
                <w:szCs w:val="18"/>
              </w:rPr>
            </w:pPr>
            <w:r w:rsidRPr="00E51764">
              <w:rPr>
                <w:sz w:val="18"/>
                <w:szCs w:val="18"/>
              </w:rPr>
              <w:t>А61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A4B8" w14:textId="77777777" w:rsidR="00AB2187" w:rsidRPr="00ED5C70" w:rsidRDefault="00AB2187" w:rsidP="00AB2187">
            <w:pPr>
              <w:jc w:val="center"/>
              <w:rPr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4D12E3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A8BF8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5E2370A9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70EC12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D55B7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2BE5" w14:textId="77777777" w:rsidR="00AB2187" w:rsidRPr="00481DED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69E93" w14:textId="77777777" w:rsidR="00AB2187" w:rsidRPr="00E51764" w:rsidRDefault="00AB2187" w:rsidP="00AB2187">
            <w:pPr>
              <w:rPr>
                <w:sz w:val="18"/>
                <w:szCs w:val="18"/>
              </w:rPr>
            </w:pPr>
            <w:r w:rsidRPr="00E51764">
              <w:rPr>
                <w:sz w:val="18"/>
                <w:szCs w:val="18"/>
              </w:rPr>
              <w:t>ул. Заветы Ильича (</w:t>
            </w:r>
            <w:r>
              <w:rPr>
                <w:sz w:val="18"/>
                <w:szCs w:val="18"/>
              </w:rPr>
              <w:t>четная сторона)</w:t>
            </w:r>
            <w:r w:rsidR="000A5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напротив дома </w:t>
            </w:r>
            <w:r w:rsidRPr="00E51764">
              <w:rPr>
                <w:sz w:val="18"/>
                <w:szCs w:val="18"/>
              </w:rPr>
              <w:t xml:space="preserve">154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E3196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2C92" w14:textId="77777777" w:rsidR="00AB2187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B827" w14:textId="77777777" w:rsidR="00AB2187" w:rsidRPr="00E51764" w:rsidRDefault="00AB2187" w:rsidP="00AB2187">
            <w:pPr>
              <w:jc w:val="center"/>
              <w:rPr>
                <w:sz w:val="18"/>
                <w:szCs w:val="18"/>
              </w:rPr>
            </w:pPr>
            <w:r w:rsidRPr="00E51764">
              <w:rPr>
                <w:sz w:val="18"/>
                <w:szCs w:val="18"/>
              </w:rPr>
              <w:t>А215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8537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348AE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7E972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  <w:tr w:rsidR="00AB2187" w:rsidRPr="00481DED" w14:paraId="3171620B" w14:textId="77777777" w:rsidTr="00AB2187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5F0B8" w14:textId="77777777" w:rsidR="00AB2187" w:rsidRDefault="00AB2187" w:rsidP="00AB2187">
            <w:pPr>
              <w:snapToGrid w:val="0"/>
              <w:spacing w:line="276" w:lineRule="auto"/>
              <w:ind w:left="142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076D8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188F" w14:textId="77777777" w:rsidR="00AB2187" w:rsidRDefault="00AB2187" w:rsidP="00AB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6E27E" w14:textId="77777777" w:rsidR="00AB2187" w:rsidRPr="00E51764" w:rsidRDefault="00AB2187" w:rsidP="00AB2187">
            <w:pPr>
              <w:rPr>
                <w:sz w:val="18"/>
                <w:szCs w:val="18"/>
              </w:rPr>
            </w:pPr>
            <w:r w:rsidRPr="00E51764">
              <w:rPr>
                <w:sz w:val="18"/>
                <w:szCs w:val="18"/>
              </w:rPr>
              <w:t xml:space="preserve">ул. </w:t>
            </w:r>
            <w:proofErr w:type="spellStart"/>
            <w:r w:rsidRPr="00E51764">
              <w:rPr>
                <w:sz w:val="18"/>
                <w:szCs w:val="18"/>
              </w:rPr>
              <w:t>Сайханова</w:t>
            </w:r>
            <w:proofErr w:type="spellEnd"/>
            <w:r w:rsidRPr="00E517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51764">
              <w:rPr>
                <w:sz w:val="18"/>
                <w:szCs w:val="18"/>
              </w:rPr>
              <w:t>нечетная сторона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BCCA0" w14:textId="77777777" w:rsidR="00AB2187" w:rsidRPr="00ED5C70" w:rsidRDefault="00AB2187" w:rsidP="00AB2187">
            <w:pPr>
              <w:jc w:val="center"/>
              <w:rPr>
                <w:kern w:val="2"/>
                <w:sz w:val="18"/>
                <w:szCs w:val="18"/>
              </w:rPr>
            </w:pPr>
            <w:r w:rsidRPr="00ED5C70">
              <w:rPr>
                <w:sz w:val="18"/>
                <w:szCs w:val="18"/>
              </w:rPr>
              <w:t>Щитовая конструкция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C93A" w14:textId="77777777" w:rsidR="00AB2187" w:rsidRPr="00693C9E" w:rsidRDefault="00AB2187" w:rsidP="00AB2187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693C9E">
              <w:rPr>
                <w:sz w:val="18"/>
                <w:szCs w:val="18"/>
              </w:rPr>
              <w:t>3х6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8B43" w14:textId="77777777" w:rsidR="00AB2187" w:rsidRPr="00E51764" w:rsidRDefault="00AB2187" w:rsidP="00AB2187">
            <w:pPr>
              <w:jc w:val="center"/>
              <w:rPr>
                <w:sz w:val="18"/>
                <w:szCs w:val="18"/>
              </w:rPr>
            </w:pPr>
            <w:r w:rsidRPr="00E51764">
              <w:rPr>
                <w:sz w:val="18"/>
                <w:szCs w:val="18"/>
              </w:rPr>
              <w:t>А39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7755" w14:textId="77777777" w:rsidR="00AB2187" w:rsidRPr="00ED5C70" w:rsidRDefault="00AB2187" w:rsidP="00AB218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EA98" w14:textId="77777777" w:rsidR="00AB2187" w:rsidRDefault="00AB2187" w:rsidP="00AB21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6A695" w14:textId="77777777" w:rsidR="00AB2187" w:rsidRDefault="00AB2187" w:rsidP="00AB2187">
            <w:pPr>
              <w:rPr>
                <w:sz w:val="18"/>
                <w:szCs w:val="18"/>
              </w:rPr>
            </w:pPr>
          </w:p>
        </w:tc>
      </w:tr>
    </w:tbl>
    <w:p w14:paraId="65CB1783" w14:textId="77777777" w:rsidR="00E95348" w:rsidRPr="00D409CA" w:rsidRDefault="00E95348">
      <w:pPr>
        <w:rPr>
          <w:b/>
        </w:rPr>
      </w:pPr>
    </w:p>
    <w:p w14:paraId="3B51EACF" w14:textId="77777777" w:rsidR="00D409CA" w:rsidRDefault="00D409CA" w:rsidP="002014F0">
      <w:pPr>
        <w:rPr>
          <w:b/>
          <w:bCs/>
        </w:rPr>
      </w:pPr>
      <w:r w:rsidRPr="00D409CA">
        <w:rPr>
          <w:b/>
        </w:rPr>
        <w:t xml:space="preserve">4. </w:t>
      </w:r>
      <w:r w:rsidRPr="00D409CA">
        <w:rPr>
          <w:b/>
          <w:bCs/>
        </w:rPr>
        <w:t>Конкурсные условия (критерия)</w:t>
      </w:r>
    </w:p>
    <w:p w14:paraId="50A9E875" w14:textId="77777777" w:rsidR="00D409CA" w:rsidRPr="008D6553" w:rsidRDefault="00D409CA" w:rsidP="00D409CA">
      <w:pPr>
        <w:widowControl w:val="0"/>
        <w:autoSpaceDE w:val="0"/>
        <w:autoSpaceDN w:val="0"/>
        <w:adjustRightInd w:val="0"/>
        <w:ind w:firstLine="709"/>
        <w:jc w:val="both"/>
      </w:pPr>
      <w:r w:rsidRPr="008D6553">
        <w:t>Конкурсными условиями (критериями) являются:</w:t>
      </w:r>
    </w:p>
    <w:p w14:paraId="2147A181" w14:textId="77777777" w:rsidR="00D409CA" w:rsidRPr="008D6553" w:rsidRDefault="00D409CA" w:rsidP="00D409CA">
      <w:pPr>
        <w:widowControl w:val="0"/>
        <w:autoSpaceDE w:val="0"/>
        <w:autoSpaceDN w:val="0"/>
        <w:adjustRightInd w:val="0"/>
        <w:ind w:firstLine="709"/>
        <w:jc w:val="both"/>
      </w:pPr>
      <w:r w:rsidRPr="008D6553">
        <w:t xml:space="preserve">Размер платы, предложенный участником конкурса за лот. Удельный вес критерия – 0,4 (Цена, предлагаемая претендентом, должна превышать минимальную (начальную) </w:t>
      </w:r>
      <w:r>
        <w:t>цену продажи права на заключение договоров</w:t>
      </w:r>
      <w:r w:rsidRPr="008D6553">
        <w:t>).</w:t>
      </w:r>
    </w:p>
    <w:p w14:paraId="540B92E6" w14:textId="77777777" w:rsidR="00D409CA" w:rsidRPr="008D6553" w:rsidRDefault="00D409CA" w:rsidP="00D409CA">
      <w:pPr>
        <w:widowControl w:val="0"/>
        <w:autoSpaceDE w:val="0"/>
        <w:autoSpaceDN w:val="0"/>
        <w:adjustRightInd w:val="0"/>
        <w:ind w:firstLine="709"/>
        <w:jc w:val="both"/>
      </w:pPr>
      <w:r w:rsidRPr="008D6553">
        <w:t>Срок установки рекламн</w:t>
      </w:r>
      <w:r>
        <w:t>ых конструкций</w:t>
      </w:r>
      <w:r w:rsidRPr="008D6553">
        <w:t>. Удельный вес критерия – 0,4.</w:t>
      </w:r>
    </w:p>
    <w:p w14:paraId="5B0F74DE" w14:textId="77777777" w:rsidR="00D409CA" w:rsidRDefault="00D409CA" w:rsidP="00D409CA">
      <w:pPr>
        <w:widowControl w:val="0"/>
        <w:autoSpaceDE w:val="0"/>
        <w:autoSpaceDN w:val="0"/>
        <w:adjustRightInd w:val="0"/>
        <w:ind w:firstLine="709"/>
        <w:jc w:val="both"/>
      </w:pPr>
      <w:r w:rsidRPr="008D6553">
        <w:t xml:space="preserve">Предложения по безвозмездному размещению социальной рекламы и социально значимой городской информации. Удельный вес критерия – </w:t>
      </w:r>
      <w:r w:rsidR="002014F0">
        <w:t>0,</w:t>
      </w:r>
      <w:r w:rsidRPr="008D6553">
        <w:t>2.</w:t>
      </w:r>
    </w:p>
    <w:p w14:paraId="7B035764" w14:textId="77777777" w:rsidR="002014F0" w:rsidRDefault="002014F0" w:rsidP="002014F0">
      <w:pPr>
        <w:widowControl w:val="0"/>
        <w:autoSpaceDE w:val="0"/>
        <w:autoSpaceDN w:val="0"/>
        <w:adjustRightInd w:val="0"/>
        <w:jc w:val="both"/>
      </w:pPr>
    </w:p>
    <w:p w14:paraId="4A3C8300" w14:textId="77777777" w:rsidR="002014F0" w:rsidRPr="002014F0" w:rsidRDefault="002014F0" w:rsidP="002014F0">
      <w:pPr>
        <w:widowControl w:val="0"/>
        <w:autoSpaceDE w:val="0"/>
        <w:autoSpaceDN w:val="0"/>
        <w:adjustRightInd w:val="0"/>
        <w:jc w:val="both"/>
      </w:pPr>
      <w:r w:rsidRPr="002014F0">
        <w:rPr>
          <w:b/>
        </w:rPr>
        <w:t>5.</w:t>
      </w:r>
      <w:r w:rsidRPr="002014F0">
        <w:t xml:space="preserve"> </w:t>
      </w:r>
      <w:r w:rsidRPr="002014F0">
        <w:rPr>
          <w:b/>
          <w:bCs/>
        </w:rPr>
        <w:t>Требования к претендентам на участие в конкурсе</w:t>
      </w:r>
    </w:p>
    <w:p w14:paraId="0E7A7197" w14:textId="77777777" w:rsidR="002014F0" w:rsidRPr="00181838" w:rsidRDefault="002014F0" w:rsidP="002014F0">
      <w:pPr>
        <w:ind w:firstLine="709"/>
        <w:jc w:val="both"/>
      </w:pPr>
      <w:r w:rsidRPr="00181838">
        <w:t>Претендентом на участие в конкурсе может стать любое физическое или юридическое лицо независимо от организационно-правовой формы, формы собственности, места нахождения, подавшее заявку на участие в конкурсе.</w:t>
      </w:r>
    </w:p>
    <w:p w14:paraId="0A64787D" w14:textId="77777777" w:rsidR="002014F0" w:rsidRDefault="002014F0" w:rsidP="00D409CA">
      <w:pPr>
        <w:widowControl w:val="0"/>
        <w:autoSpaceDE w:val="0"/>
        <w:autoSpaceDN w:val="0"/>
        <w:adjustRightInd w:val="0"/>
        <w:ind w:firstLine="709"/>
        <w:jc w:val="both"/>
      </w:pPr>
    </w:p>
    <w:p w14:paraId="4B6F0397" w14:textId="77777777" w:rsidR="002014F0" w:rsidRPr="00173FE0" w:rsidRDefault="002014F0" w:rsidP="002014F0">
      <w:pPr>
        <w:widowControl w:val="0"/>
        <w:autoSpaceDE w:val="0"/>
        <w:autoSpaceDN w:val="0"/>
        <w:adjustRightInd w:val="0"/>
        <w:spacing w:before="120" w:after="120" w:line="240" w:lineRule="atLeast"/>
        <w:outlineLvl w:val="1"/>
        <w:rPr>
          <w:b/>
        </w:rPr>
      </w:pPr>
      <w:r>
        <w:rPr>
          <w:b/>
        </w:rPr>
        <w:t>6</w:t>
      </w:r>
      <w:r w:rsidRPr="00173FE0">
        <w:rPr>
          <w:b/>
        </w:rPr>
        <w:t xml:space="preserve">. Порядок подачи заявок </w:t>
      </w:r>
      <w:r>
        <w:rPr>
          <w:b/>
        </w:rPr>
        <w:t xml:space="preserve">и прилагаемых документов </w:t>
      </w:r>
      <w:r w:rsidRPr="00173FE0">
        <w:rPr>
          <w:b/>
        </w:rPr>
        <w:t>на участие в конкурсе</w:t>
      </w:r>
    </w:p>
    <w:p w14:paraId="7CE989D3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bookmarkStart w:id="0" w:name="Par140"/>
      <w:bookmarkStart w:id="1" w:name="Par141"/>
      <w:bookmarkStart w:id="2" w:name="Par142"/>
      <w:bookmarkEnd w:id="0"/>
      <w:bookmarkEnd w:id="1"/>
      <w:bookmarkEnd w:id="2"/>
      <w:r w:rsidRPr="00173FE0">
        <w:t>Для участия в конкурсе претенденты предоставляют организатору конкурса:</w:t>
      </w:r>
    </w:p>
    <w:p w14:paraId="265958EB" w14:textId="77777777" w:rsidR="002014F0" w:rsidRPr="00173FE0" w:rsidRDefault="002014F0" w:rsidP="002014F0">
      <w:pPr>
        <w:autoSpaceDE w:val="0"/>
        <w:autoSpaceDN w:val="0"/>
        <w:adjustRightInd w:val="0"/>
        <w:ind w:firstLine="709"/>
        <w:jc w:val="both"/>
      </w:pPr>
      <w:r w:rsidRPr="00173FE0">
        <w:t xml:space="preserve">1. Заявку в двух экземплярах в соответствии с формой (образец </w:t>
      </w:r>
      <w:r>
        <w:t xml:space="preserve">содержится </w:t>
      </w:r>
      <w:r w:rsidRPr="00173FE0">
        <w:t xml:space="preserve">в конкурсной документации). </w:t>
      </w:r>
    </w:p>
    <w:p w14:paraId="4CB4ED30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2. Копии учредительных документов – для юридического лица.</w:t>
      </w:r>
    </w:p>
    <w:p w14:paraId="53FC1EA8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bookmarkStart w:id="3" w:name="Par133"/>
      <w:bookmarkEnd w:id="3"/>
      <w:r w:rsidRPr="00173FE0">
        <w:t>3. Копию документа, удостоверяющего личность, – для всех претендентов или их представителей.</w:t>
      </w:r>
    </w:p>
    <w:p w14:paraId="0A30F32B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ar134"/>
      <w:bookmarkEnd w:id="4"/>
      <w:r w:rsidRPr="00173FE0">
        <w:t xml:space="preserve">4. Доверенность (образец </w:t>
      </w:r>
      <w:r>
        <w:t xml:space="preserve">содержится </w:t>
      </w:r>
      <w:r w:rsidRPr="00173FE0">
        <w:t>в конкурсной документации) либо копию нотариально заверенной доверенности, подтверждающей полномочия лица на осуществление действий от имени претендента, или копию документа о назначении (об избрании), подтверждающего полномочия действовать от имени организации без доверенности (для представителей юридических лиц).</w:t>
      </w:r>
    </w:p>
    <w:p w14:paraId="12ED6DD3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5. Платежный документ с отметкой банка, подтверждающего перечисление задатка на счет, указанный в извещении о проведении конкурса.</w:t>
      </w:r>
    </w:p>
    <w:p w14:paraId="399AE9C8" w14:textId="77777777" w:rsidR="002014F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 xml:space="preserve">6. </w:t>
      </w:r>
      <w:r w:rsidRPr="005B0F04">
        <w:t>Предложение по конкурсным условиям, указанным в извещении о проведении конкурса (образец содержится в конкурсной документации).</w:t>
      </w:r>
    </w:p>
    <w:p w14:paraId="070764FE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>
        <w:t>7. Проектная документация рекламной конструкции.</w:t>
      </w:r>
    </w:p>
    <w:p w14:paraId="41BA14C1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>
        <w:t>8</w:t>
      </w:r>
      <w:r w:rsidRPr="00173FE0">
        <w:t xml:space="preserve">. Опись всех представленных документов (в двух экземплярах) (образец </w:t>
      </w:r>
      <w:r>
        <w:t xml:space="preserve">содержится </w:t>
      </w:r>
      <w:r w:rsidRPr="00173FE0">
        <w:t>в конкурсной документации).</w:t>
      </w:r>
    </w:p>
    <w:p w14:paraId="1ABAF799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173FE0">
        <w:t>Претенденты по собственной инициативе имеют право также предоставить организатору конкурса:</w:t>
      </w:r>
    </w:p>
    <w:p w14:paraId="11B96700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lastRenderedPageBreak/>
        <w:t>1. Копию свидетельства о постановке на учет в налоговом органе – для всех претендентов; копию свидетельства о государственной регистрации юридического лица – для юридического лица; копию свидетельства о государственной регистрации физического лица в качестве индивидуального предпринимателя – для индивидуального предпринимателя.</w:t>
      </w:r>
    </w:p>
    <w:p w14:paraId="10B12A3E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2. Полученную не позднее чем за 30 календарных дней до даты подачи заявки:</w:t>
      </w:r>
    </w:p>
    <w:p w14:paraId="77AE4BAF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 xml:space="preserve">2.1. Выписку из Единого государственного реестра юридических лиц или заверенную нотариально копию такой выписки - для юридического лица. </w:t>
      </w:r>
    </w:p>
    <w:p w14:paraId="749A7D7E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2.2. Выписку из Единого государственного реестра индивидуальных предпринимателей или заверенную нотариально копию такой выписки - для индивидуального предпринимателя.</w:t>
      </w:r>
    </w:p>
    <w:p w14:paraId="65CD53F7" w14:textId="77777777" w:rsidR="002014F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 xml:space="preserve">3. Полученную не ранее чем за тридцать дней до дня подачи заявки на участие в конкурсе справку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фонды. </w:t>
      </w:r>
    </w:p>
    <w:p w14:paraId="111B1B0D" w14:textId="77777777" w:rsidR="002014F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rPr>
          <w:rFonts w:cs="Calibri"/>
        </w:rPr>
        <w:t>Заявка может быть отправлена по почте.</w:t>
      </w:r>
      <w:r w:rsidRPr="00173FE0">
        <w:t xml:space="preserve"> Один претендент вправе подать в отношении одного лота только одну заявку.</w:t>
      </w:r>
      <w:r>
        <w:t xml:space="preserve"> </w:t>
      </w:r>
    </w:p>
    <w:p w14:paraId="57E97FE9" w14:textId="77777777" w:rsidR="002014F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При подаче заявок и документов, претенденты, вместе с копией документа предоставляют лицу, осуществляющему прием заявок и документов, подлинники указанных документов. Подлинники документов, копии которых заверяются</w:t>
      </w:r>
      <w:r>
        <w:t>,</w:t>
      </w:r>
      <w:r w:rsidRPr="00173FE0">
        <w:t xml:space="preserve"> возвращаются претенденту в день подачи заявки.</w:t>
      </w:r>
    </w:p>
    <w:p w14:paraId="33DD04B5" w14:textId="77777777" w:rsidR="002014F0" w:rsidRPr="00173FE0" w:rsidRDefault="002014F0" w:rsidP="002014F0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Заявки на участие в конкурсе, полученные после окончания приема заявок на участие в конкурсе, не рассматриваются и в тот же день возвращаются претендентам, подавшим такие заявки.</w:t>
      </w:r>
    </w:p>
    <w:p w14:paraId="410A5F48" w14:textId="77777777" w:rsidR="002014F0" w:rsidRDefault="002014F0" w:rsidP="002014F0">
      <w:pPr>
        <w:autoSpaceDE w:val="0"/>
        <w:autoSpaceDN w:val="0"/>
        <w:adjustRightInd w:val="0"/>
        <w:ind w:firstLine="709"/>
        <w:jc w:val="both"/>
      </w:pPr>
      <w:bookmarkStart w:id="5" w:name="Par167"/>
      <w:bookmarkEnd w:id="5"/>
      <w:r w:rsidRPr="00173FE0">
        <w:t xml:space="preserve">В случае </w:t>
      </w:r>
      <w:r>
        <w:t>изменения (</w:t>
      </w:r>
      <w:r w:rsidRPr="00173FE0">
        <w:t>отзыва</w:t>
      </w:r>
      <w:r>
        <w:t>)</w:t>
      </w:r>
      <w:r w:rsidRPr="00173FE0">
        <w:t xml:space="preserve"> заявки на участие в конкурсе, претендент предоставляет организатору конкурса заявление в письменной форме о желании </w:t>
      </w:r>
      <w:r>
        <w:t>изменить (</w:t>
      </w:r>
      <w:r w:rsidRPr="00173FE0">
        <w:t>отозвать</w:t>
      </w:r>
      <w:r>
        <w:t>)</w:t>
      </w:r>
      <w:r w:rsidRPr="00173FE0">
        <w:t xml:space="preserve"> заявку.</w:t>
      </w:r>
    </w:p>
    <w:p w14:paraId="45F62A97" w14:textId="77777777" w:rsidR="002014F0" w:rsidRPr="004B7855" w:rsidRDefault="002014F0" w:rsidP="002014F0">
      <w:pPr>
        <w:autoSpaceDE w:val="0"/>
        <w:autoSpaceDN w:val="0"/>
        <w:adjustRightInd w:val="0"/>
        <w:spacing w:before="120" w:after="120" w:line="240" w:lineRule="atLeast"/>
        <w:jc w:val="both"/>
        <w:rPr>
          <w:b/>
        </w:rPr>
      </w:pPr>
      <w:r>
        <w:rPr>
          <w:b/>
        </w:rPr>
        <w:t>7. Т</w:t>
      </w:r>
      <w:r w:rsidRPr="004B7855">
        <w:rPr>
          <w:b/>
        </w:rPr>
        <w:t>ребования к оформлению заяв</w:t>
      </w:r>
      <w:r>
        <w:rPr>
          <w:b/>
        </w:rPr>
        <w:t>ок и прилагаемых</w:t>
      </w:r>
      <w:r w:rsidRPr="004B7855">
        <w:rPr>
          <w:b/>
        </w:rPr>
        <w:t xml:space="preserve"> документов</w:t>
      </w:r>
    </w:p>
    <w:p w14:paraId="0FCCD01B" w14:textId="77777777" w:rsidR="002014F0" w:rsidRDefault="002014F0" w:rsidP="008C3D8B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 xml:space="preserve">Претендент подает заявку на участие в конкурсе в письменной форме. </w:t>
      </w:r>
      <w:r>
        <w:t>Претенденты подают заявки и прилагаемые документы в соответствии с формами (образцами), указанными в конкурсной документации.</w:t>
      </w:r>
    </w:p>
    <w:p w14:paraId="3F5848D7" w14:textId="77777777" w:rsidR="002014F0" w:rsidRPr="00173FE0" w:rsidRDefault="002014F0" w:rsidP="008C3D8B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Копии</w:t>
      </w:r>
      <w:r>
        <w:t xml:space="preserve"> прилагаемых документов</w:t>
      </w:r>
      <w:r w:rsidRPr="00173FE0">
        <w:t>, не требующие нотариального заверения, должны быть заверены:</w:t>
      </w:r>
    </w:p>
    <w:p w14:paraId="38EF4050" w14:textId="77777777" w:rsidR="002014F0" w:rsidRPr="00173FE0" w:rsidRDefault="002014F0" w:rsidP="008C3D8B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1. Подписью физического лица - в случае если заявителем является физическое лицо, не зарегистрированное в качестве индивидуального предпринимателя.</w:t>
      </w:r>
    </w:p>
    <w:p w14:paraId="4D831F98" w14:textId="77777777" w:rsidR="002014F0" w:rsidRPr="00173FE0" w:rsidRDefault="002014F0" w:rsidP="008C3D8B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2. Подписью и печатью (при наличии) индивидуального предпринимателя - в случае если заявителем является индивидуальный предприниматель.</w:t>
      </w:r>
    </w:p>
    <w:p w14:paraId="3A5FDE97" w14:textId="77777777" w:rsidR="002014F0" w:rsidRPr="00173FE0" w:rsidRDefault="002014F0" w:rsidP="008C3D8B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3. Подписью руководителя юридического лица и печатью организации - в случае если заявителем является юридическое лицо.</w:t>
      </w:r>
    </w:p>
    <w:p w14:paraId="0AEB0E91" w14:textId="77777777" w:rsidR="002014F0" w:rsidRPr="00173FE0" w:rsidRDefault="002014F0" w:rsidP="008C3D8B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4. Подписью представителя претендента, в случае если такое право указано в доверенности, подтверждающей полномочия лица на осуществление действий от имени претендента.</w:t>
      </w:r>
    </w:p>
    <w:p w14:paraId="769A7DA1" w14:textId="77777777" w:rsidR="002014F0" w:rsidRPr="00173FE0" w:rsidRDefault="002014F0" w:rsidP="008C3D8B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 xml:space="preserve">Предложение </w:t>
      </w:r>
      <w:r>
        <w:t>по</w:t>
      </w:r>
      <w:r w:rsidRPr="00173FE0">
        <w:t xml:space="preserve"> конкурсны</w:t>
      </w:r>
      <w:r>
        <w:t>м</w:t>
      </w:r>
      <w:r w:rsidRPr="00173FE0">
        <w:t xml:space="preserve"> условия</w:t>
      </w:r>
      <w:r>
        <w:t>м, принимаются только в за</w:t>
      </w:r>
      <w:r w:rsidRPr="00173FE0">
        <w:t>печатанном конверте (клапан конверта должен быть заклеен, а целостность конверта заверена подписью и печатью претендента либо уполномоченного представителя претендента на участие в конкурсе), на котором указываются:</w:t>
      </w:r>
    </w:p>
    <w:p w14:paraId="1FD28918" w14:textId="77777777" w:rsidR="002014F0" w:rsidRPr="00173FE0" w:rsidRDefault="002014F0" w:rsidP="008C3D8B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1. Наименование организатора конкурса, номер извещения о проведении конкурса.</w:t>
      </w:r>
    </w:p>
    <w:p w14:paraId="6AE21E14" w14:textId="77777777" w:rsidR="002014F0" w:rsidRPr="00173FE0" w:rsidRDefault="002014F0" w:rsidP="008C3D8B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t>2. Указание на то, что в конверт вложено конкурсное предложение, номера лотов.</w:t>
      </w:r>
    </w:p>
    <w:p w14:paraId="7FA8E697" w14:textId="77777777" w:rsidR="002014F0" w:rsidRPr="00173FE0" w:rsidRDefault="002014F0" w:rsidP="008C3D8B">
      <w:pPr>
        <w:widowControl w:val="0"/>
        <w:autoSpaceDE w:val="0"/>
        <w:autoSpaceDN w:val="0"/>
        <w:adjustRightInd w:val="0"/>
        <w:ind w:firstLine="709"/>
        <w:jc w:val="both"/>
      </w:pPr>
      <w:r w:rsidRPr="00173FE0">
        <w:lastRenderedPageBreak/>
        <w:t>3. Организационно-правовая форма, наименование или фамилия, имя, отчество претендента.</w:t>
      </w:r>
    </w:p>
    <w:p w14:paraId="0DA31C7B" w14:textId="77777777" w:rsidR="002014F0" w:rsidRPr="003422D9" w:rsidRDefault="002014F0" w:rsidP="008C3D8B">
      <w:pPr>
        <w:widowControl w:val="0"/>
        <w:autoSpaceDE w:val="0"/>
        <w:autoSpaceDN w:val="0"/>
        <w:adjustRightInd w:val="0"/>
        <w:ind w:firstLine="709"/>
        <w:jc w:val="both"/>
      </w:pPr>
      <w:r w:rsidRPr="00FA14B9">
        <w:t>Заявка и конкурсн</w:t>
      </w:r>
      <w:r>
        <w:t>ое</w:t>
      </w:r>
      <w:r w:rsidRPr="00FA14B9">
        <w:t xml:space="preserve"> предложени</w:t>
      </w:r>
      <w:r>
        <w:t>е</w:t>
      </w:r>
      <w:r w:rsidRPr="00FA14B9">
        <w:t xml:space="preserve"> должны быть изложены на русском языке, исполнены в напечатанном виде без помарок и исправлений,</w:t>
      </w:r>
      <w:r>
        <w:t xml:space="preserve"> хорошо </w:t>
      </w:r>
      <w:r w:rsidRPr="003422D9">
        <w:t xml:space="preserve">читаемы, подписаны претендентами или их полномочными представителями. </w:t>
      </w:r>
    </w:p>
    <w:p w14:paraId="45884445" w14:textId="77777777" w:rsidR="002014F0" w:rsidRPr="00E40AB8" w:rsidRDefault="002014F0" w:rsidP="008C3D8B">
      <w:pPr>
        <w:widowControl w:val="0"/>
        <w:autoSpaceDE w:val="0"/>
        <w:autoSpaceDN w:val="0"/>
        <w:adjustRightInd w:val="0"/>
        <w:ind w:firstLine="709"/>
        <w:jc w:val="both"/>
      </w:pPr>
      <w:r w:rsidRPr="00E40AB8">
        <w:t>Значения, указываемые в конкурсном предложении</w:t>
      </w:r>
      <w:r w:rsidR="003F4CED">
        <w:t>,</w:t>
      </w:r>
      <w:r w:rsidRPr="00E40AB8">
        <w:t xml:space="preserve"> не могут быть ниже минимально установленных организатором конкурса. В конкурсном предложении должно быть проставлено одно значение по каждому лоту по каждому конкурсному условию (критерию), то есть не допускается отсутствие значения по конкурсным условиям (по какому-либо из конкурсных условий), проставление прочерка, указание нескольких значений по конкурсным условиям (по какому-либо из конкурсных условий). Значения, представленные в конкурсных предложениях, указываются числом и прописью.</w:t>
      </w:r>
    </w:p>
    <w:p w14:paraId="17AFDDA4" w14:textId="77777777" w:rsidR="00FE17F6" w:rsidRDefault="00FE17F6" w:rsidP="008C3D8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50D6967F" w14:textId="77777777" w:rsidR="00FE17F6" w:rsidRDefault="00FE17F6" w:rsidP="00FE17F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E72EBB">
        <w:rPr>
          <w:b/>
          <w:bCs/>
          <w:sz w:val="28"/>
          <w:szCs w:val="28"/>
        </w:rPr>
        <w:t>. Задаток</w:t>
      </w:r>
    </w:p>
    <w:p w14:paraId="53586FA3" w14:textId="77777777" w:rsidR="00FE17F6" w:rsidRPr="00592CB0" w:rsidRDefault="00FE17F6" w:rsidP="00FE17F6">
      <w:pPr>
        <w:autoSpaceDE w:val="0"/>
        <w:autoSpaceDN w:val="0"/>
        <w:adjustRightInd w:val="0"/>
        <w:ind w:firstLine="709"/>
        <w:jc w:val="both"/>
      </w:pPr>
      <w:r w:rsidRPr="00592CB0">
        <w:t xml:space="preserve">Задаток вносится на следующие реквизиты: </w:t>
      </w:r>
    </w:p>
    <w:p w14:paraId="02BF9078" w14:textId="77777777" w:rsidR="00FE17F6" w:rsidRPr="00592CB0" w:rsidRDefault="00FE17F6" w:rsidP="00FE17F6">
      <w:pPr>
        <w:ind w:firstLine="709"/>
        <w:jc w:val="both"/>
        <w:rPr>
          <w:b/>
        </w:rPr>
      </w:pPr>
      <w:r w:rsidRPr="00592CB0">
        <w:rPr>
          <w:b/>
        </w:rPr>
        <w:t xml:space="preserve">ИНН </w:t>
      </w:r>
      <w:r w:rsidRPr="00592CB0">
        <w:t>2014000452</w:t>
      </w:r>
      <w:r w:rsidRPr="00592CB0">
        <w:rPr>
          <w:b/>
        </w:rPr>
        <w:t xml:space="preserve"> КПП </w:t>
      </w:r>
      <w:r w:rsidRPr="00592CB0">
        <w:t>201401001</w:t>
      </w:r>
    </w:p>
    <w:p w14:paraId="0A15ED51" w14:textId="77777777" w:rsidR="00FE17F6" w:rsidRPr="00592CB0" w:rsidRDefault="00FE17F6" w:rsidP="00FE17F6">
      <w:pPr>
        <w:ind w:firstLine="709"/>
        <w:jc w:val="both"/>
        <w:rPr>
          <w:b/>
        </w:rPr>
      </w:pPr>
      <w:r w:rsidRPr="00592CB0">
        <w:rPr>
          <w:b/>
        </w:rPr>
        <w:t xml:space="preserve">Получатель: </w:t>
      </w:r>
      <w:r w:rsidRPr="00592CB0">
        <w:t xml:space="preserve">УФК по </w:t>
      </w:r>
      <w:proofErr w:type="gramStart"/>
      <w:r w:rsidRPr="00592CB0">
        <w:t>ЧР( Мэрия</w:t>
      </w:r>
      <w:proofErr w:type="gramEnd"/>
      <w:r w:rsidRPr="00592CB0">
        <w:t xml:space="preserve"> города Грозного</w:t>
      </w:r>
      <w:r w:rsidRPr="00592CB0">
        <w:rPr>
          <w:b/>
        </w:rPr>
        <w:t xml:space="preserve"> л/с.</w:t>
      </w:r>
      <w:r w:rsidRPr="00592CB0">
        <w:rPr>
          <w:sz w:val="28"/>
          <w:szCs w:val="28"/>
        </w:rPr>
        <w:t xml:space="preserve"> </w:t>
      </w:r>
      <w:r w:rsidRPr="00592CB0">
        <w:t>05943010010</w:t>
      </w:r>
      <w:r w:rsidRPr="00592CB0">
        <w:rPr>
          <w:b/>
        </w:rPr>
        <w:t>)</w:t>
      </w:r>
    </w:p>
    <w:p w14:paraId="063DE5DE" w14:textId="77777777" w:rsidR="00FE17F6" w:rsidRPr="00592CB0" w:rsidRDefault="00FE17F6" w:rsidP="00FE17F6">
      <w:pPr>
        <w:ind w:firstLine="709"/>
        <w:jc w:val="both"/>
        <w:rPr>
          <w:b/>
        </w:rPr>
      </w:pPr>
      <w:r w:rsidRPr="00592CB0">
        <w:rPr>
          <w:b/>
        </w:rPr>
        <w:t xml:space="preserve">Р/с. </w:t>
      </w:r>
      <w:r w:rsidRPr="00592CB0">
        <w:t>40302810800003000004</w:t>
      </w:r>
    </w:p>
    <w:p w14:paraId="0FA82AEB" w14:textId="77777777" w:rsidR="00FE17F6" w:rsidRPr="00592CB0" w:rsidRDefault="00FE17F6" w:rsidP="00FE17F6">
      <w:pPr>
        <w:ind w:firstLine="709"/>
        <w:jc w:val="both"/>
        <w:rPr>
          <w:b/>
        </w:rPr>
      </w:pPr>
      <w:r w:rsidRPr="00592CB0">
        <w:rPr>
          <w:b/>
        </w:rPr>
        <w:t xml:space="preserve">Банк получателя: </w:t>
      </w:r>
      <w:r w:rsidRPr="00592CB0">
        <w:t xml:space="preserve">Отделение-НБ Чеченская Республика </w:t>
      </w:r>
      <w:proofErr w:type="spellStart"/>
      <w:r w:rsidRPr="00592CB0">
        <w:t>г.Грозный</w:t>
      </w:r>
      <w:proofErr w:type="spellEnd"/>
    </w:p>
    <w:p w14:paraId="41832336" w14:textId="77777777" w:rsidR="00FE17F6" w:rsidRPr="00592CB0" w:rsidRDefault="00FE17F6" w:rsidP="00FE17F6">
      <w:pPr>
        <w:ind w:firstLine="709"/>
        <w:jc w:val="both"/>
        <w:rPr>
          <w:b/>
        </w:rPr>
      </w:pPr>
      <w:r w:rsidRPr="00592CB0">
        <w:rPr>
          <w:b/>
        </w:rPr>
        <w:t xml:space="preserve">БИК: </w:t>
      </w:r>
      <w:r w:rsidRPr="00592CB0">
        <w:t>049690001</w:t>
      </w:r>
    </w:p>
    <w:p w14:paraId="5EEA9725" w14:textId="77777777" w:rsidR="00FE17F6" w:rsidRDefault="00FE17F6" w:rsidP="00FE17F6">
      <w:pPr>
        <w:widowControl w:val="0"/>
        <w:autoSpaceDE w:val="0"/>
        <w:autoSpaceDN w:val="0"/>
        <w:adjustRightInd w:val="0"/>
        <w:ind w:firstLine="709"/>
        <w:jc w:val="both"/>
      </w:pPr>
      <w:r w:rsidRPr="00592CB0">
        <w:t xml:space="preserve">Задаток должен поступить на указанный счет до 18 час. 00 мин </w:t>
      </w:r>
      <w:r w:rsidR="00A56044">
        <w:t>10</w:t>
      </w:r>
      <w:r w:rsidRPr="00592CB0">
        <w:t xml:space="preserve"> марта 2017 года.</w:t>
      </w:r>
    </w:p>
    <w:p w14:paraId="68B5600C" w14:textId="77777777" w:rsidR="00FE17F6" w:rsidRPr="00E40AB8" w:rsidRDefault="00FE17F6" w:rsidP="00FE17F6">
      <w:pPr>
        <w:widowControl w:val="0"/>
        <w:autoSpaceDE w:val="0"/>
        <w:autoSpaceDN w:val="0"/>
        <w:adjustRightInd w:val="0"/>
        <w:ind w:firstLine="709"/>
        <w:jc w:val="both"/>
      </w:pPr>
      <w:r w:rsidRPr="00E40AB8">
        <w:t>Задаток считается внесенным с даты поступления всей суммы задатка на указанный счет.</w:t>
      </w:r>
    </w:p>
    <w:p w14:paraId="1132A4FF" w14:textId="77777777" w:rsidR="00FE17F6" w:rsidRDefault="00FE17F6" w:rsidP="00FE17F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E40AB8">
        <w:t>В случае если претендент намерен приобрести несколько лотов, задаток оплачивается по каждому лоту.</w:t>
      </w:r>
    </w:p>
    <w:p w14:paraId="5EF08F0B" w14:textId="77777777" w:rsidR="00FE17F6" w:rsidRDefault="00FE17F6" w:rsidP="00FE17F6">
      <w:pPr>
        <w:widowControl w:val="0"/>
        <w:autoSpaceDE w:val="0"/>
        <w:autoSpaceDN w:val="0"/>
        <w:adjustRightInd w:val="0"/>
        <w:ind w:firstLine="709"/>
        <w:jc w:val="both"/>
      </w:pPr>
    </w:p>
    <w:p w14:paraId="4DAC92FB" w14:textId="77777777" w:rsidR="00A56044" w:rsidRDefault="00A56044" w:rsidP="00A5604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56044">
        <w:rPr>
          <w:b/>
        </w:rPr>
        <w:t>9. Основные сведения о порядке проведения конкурса</w:t>
      </w:r>
    </w:p>
    <w:p w14:paraId="708F75EE" w14:textId="77777777" w:rsidR="008D3061" w:rsidRPr="00BB602E" w:rsidRDefault="008D3061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>Конкурсная комиссия рассматривает поступившие заявки и документы, проверяет их на соответствие требованиям, установленным конкурсной документацией, и принимает решение о признании претендентов участниками конкурса или об отказе в признании претендентов участниками конкурса в течение одного рабочего дня после окончания срока приема заявок. Протокол рассмотрения заявок не позднее пяти следующих рабочих дней после его подписания комиссией размещается на официальном сайте.</w:t>
      </w:r>
    </w:p>
    <w:p w14:paraId="4AAC27FE" w14:textId="77777777" w:rsidR="008D3061" w:rsidRPr="00BB602E" w:rsidRDefault="003F4CED" w:rsidP="00BB602E">
      <w:pPr>
        <w:widowControl w:val="0"/>
        <w:autoSpaceDE w:val="0"/>
        <w:autoSpaceDN w:val="0"/>
        <w:adjustRightInd w:val="0"/>
        <w:ind w:firstLine="709"/>
        <w:jc w:val="both"/>
      </w:pPr>
      <w:r>
        <w:t>У</w:t>
      </w:r>
      <w:r w:rsidR="008D3061" w:rsidRPr="00BB602E">
        <w:t xml:space="preserve">частники конкурса или их представители вправе присутствовать при вскрытии конвертов с конкурсными предложениями. </w:t>
      </w:r>
    </w:p>
    <w:p w14:paraId="498710EB" w14:textId="77777777" w:rsidR="008D3061" w:rsidRPr="00BB602E" w:rsidRDefault="008D3061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>Наименование (для юридического лица), фамилия, имя, отчество (для физического лица) каждого участника конкурса, конверт с конкурсными предложениями которого вскрывается, наличие сведений и документов, предусмотренных конкурсной документацией, значения, указанные в конкурсных предложениях</w:t>
      </w:r>
      <w:r w:rsidR="003F4CED">
        <w:t>,</w:t>
      </w:r>
      <w:r w:rsidRPr="00BB602E">
        <w:t xml:space="preserve"> объявляются при вскрытии конвертов с конкурсными предложениями и заносятся в протокол о результатах конкурса.  </w:t>
      </w:r>
    </w:p>
    <w:p w14:paraId="5DA0D273" w14:textId="77777777" w:rsidR="008D3061" w:rsidRPr="00BB602E" w:rsidRDefault="008D3061" w:rsidP="00BB602E">
      <w:pPr>
        <w:ind w:firstLine="709"/>
        <w:jc w:val="both"/>
      </w:pPr>
      <w:r w:rsidRPr="00BB602E">
        <w:t>Предложения участников конкурса не рассматриваются в следующих случаях:</w:t>
      </w:r>
    </w:p>
    <w:p w14:paraId="7DB65FC3" w14:textId="77777777" w:rsidR="008D3061" w:rsidRPr="00BB602E" w:rsidRDefault="008D3061" w:rsidP="00BB602E">
      <w:pPr>
        <w:ind w:firstLine="709"/>
        <w:jc w:val="both"/>
      </w:pPr>
      <w:r w:rsidRPr="00BB602E">
        <w:t>1. Если предложения участников конкурса содержат значения ниже минимально установленных организатором конкурса (как по всем конкурсным условиям, так и по одному из условий).</w:t>
      </w:r>
    </w:p>
    <w:p w14:paraId="5884C1CF" w14:textId="77777777" w:rsidR="008D3061" w:rsidRPr="00BB602E" w:rsidRDefault="008D3061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 xml:space="preserve">2. Если конкурсные предложения участников конкурса не соответствуют конкурсным условиям, перечисленным в конкурсной </w:t>
      </w:r>
      <w:r w:rsidRPr="00BB602E">
        <w:lastRenderedPageBreak/>
        <w:t>документации.</w:t>
      </w:r>
    </w:p>
    <w:p w14:paraId="780C19B5" w14:textId="77777777" w:rsidR="008D3061" w:rsidRPr="00BB602E" w:rsidRDefault="008D3061" w:rsidP="00BB602E">
      <w:pPr>
        <w:ind w:firstLine="709"/>
        <w:jc w:val="both"/>
      </w:pPr>
      <w:r w:rsidRPr="00BB602E">
        <w:t>3. Если конкурсные предложения участников конкурса противоречат требованиям, установленным конкурсной документацией.</w:t>
      </w:r>
    </w:p>
    <w:p w14:paraId="03432A18" w14:textId="77777777" w:rsidR="008D3061" w:rsidRPr="00BB602E" w:rsidRDefault="008D3061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>4. Если в конкурсных предложениях участников конкурса отсутствуют значения по конкурсным условиям (по какому-либо из конкурсных условий), или участником проставлен прочерк.</w:t>
      </w:r>
    </w:p>
    <w:p w14:paraId="42B29F94" w14:textId="77777777" w:rsidR="008D3061" w:rsidRPr="00BB602E" w:rsidRDefault="008D3061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>5. Если в конкурсных предложениях участников конкурса указано несколько значений по конкурсным условиям (по какому-либо из конкурсных условий).</w:t>
      </w:r>
    </w:p>
    <w:p w14:paraId="59A0C7D5" w14:textId="77777777" w:rsidR="008D3061" w:rsidRPr="00BB602E" w:rsidRDefault="008D3061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>Оценка и сопоставление конкурсных предложений проводится комиссией на закрытом заседании.</w:t>
      </w:r>
    </w:p>
    <w:p w14:paraId="081F29C6" w14:textId="77777777" w:rsidR="008D3061" w:rsidRPr="00BB602E" w:rsidRDefault="008D3061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>Комиссия обязана провести оценку и сопоставление конкурсных предложений в срок не позднее 5 рабочих дней со дня вскрытия конвертов с конкурсными предложениями.</w:t>
      </w:r>
    </w:p>
    <w:p w14:paraId="2E9239EB" w14:textId="77777777" w:rsidR="002F4F54" w:rsidRPr="00BB602E" w:rsidRDefault="002F4F54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>Комиссия оценивает предложения участников конкурса в соответствии с конкурсными условиями и определяет победителя конкурса согласно Порядку оценки конкурсных предложений и расчета итогового количества баллов (приложение № 5 к Конкурсной документации № 2 по проведению открытого конкурса на право заключения договоров на установку и эксплуатацию рекламных конструкций на территории города Грозного, утвержденной распоряжением Мэрии города Грозного от 03 февраля 2017 года № 134),</w:t>
      </w:r>
    </w:p>
    <w:p w14:paraId="3AC4AD8F" w14:textId="77777777" w:rsidR="002F4F54" w:rsidRPr="00BB602E" w:rsidRDefault="002F4F54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>Участник конкурса, предложение которого набрало наибольшее итоговое количество баллов, признается победителем конкурса на основании решения конкурсной комиссии</w:t>
      </w:r>
    </w:p>
    <w:p w14:paraId="264321D7" w14:textId="77777777" w:rsidR="00BB602E" w:rsidRPr="00BB602E" w:rsidRDefault="00BB602E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 xml:space="preserve">Участники конкурса или их представители вправе присутствовать при объявлении комиссией участникам конкурса </w:t>
      </w:r>
      <w:r w:rsidRPr="00BB602E">
        <w:rPr>
          <w:shd w:val="clear" w:color="auto" w:fill="FFFFFF"/>
        </w:rPr>
        <w:t xml:space="preserve">результатов </w:t>
      </w:r>
      <w:r w:rsidRPr="00BB602E">
        <w:t>оценки и сопоставления конкурсных предложений (итогового количества баллов участников) и победителей конкурса.</w:t>
      </w:r>
    </w:p>
    <w:p w14:paraId="7875F53E" w14:textId="77777777" w:rsidR="00C0388C" w:rsidRPr="00BB602E" w:rsidRDefault="00BB602E" w:rsidP="00C0388C">
      <w:pPr>
        <w:autoSpaceDE w:val="0"/>
        <w:autoSpaceDN w:val="0"/>
        <w:adjustRightInd w:val="0"/>
        <w:ind w:firstLine="709"/>
        <w:jc w:val="both"/>
      </w:pPr>
      <w:r w:rsidRPr="00BB602E">
        <w:t xml:space="preserve">Днем объявления комиссией участникам конкурса </w:t>
      </w:r>
      <w:r w:rsidRPr="00BB602E">
        <w:rPr>
          <w:shd w:val="clear" w:color="auto" w:fill="FFFFFF"/>
        </w:rPr>
        <w:t xml:space="preserve">результатов </w:t>
      </w:r>
      <w:r w:rsidRPr="00BB602E">
        <w:t>оценки и сопоставления конкурсных предложений (итогового количества баллов участников) и победителей конкурса является рабочий день, следующий после дня окончания срока проведения комиссией оценки и сопоста</w:t>
      </w:r>
      <w:r w:rsidR="00C0388C">
        <w:t>вления конкурсных предложений.</w:t>
      </w:r>
    </w:p>
    <w:p w14:paraId="604E37F1" w14:textId="77777777" w:rsidR="00BB602E" w:rsidRPr="00BB602E" w:rsidRDefault="00BB602E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 xml:space="preserve">Протокол о результатах конкурса подписывается всеми присутствующими членами комиссии и победителем конкурса </w:t>
      </w:r>
      <w:r w:rsidRPr="00BB602E">
        <w:rPr>
          <w:rFonts w:cs="Calibri"/>
        </w:rPr>
        <w:t xml:space="preserve">в день </w:t>
      </w:r>
      <w:r w:rsidRPr="00BB602E">
        <w:rPr>
          <w:shd w:val="clear" w:color="auto" w:fill="FFFFFF"/>
        </w:rPr>
        <w:t>проведения конкурса</w:t>
      </w:r>
      <w:r w:rsidRPr="00BB602E">
        <w:t xml:space="preserve">. Протокол о результатах конкурса составляется в двух экземплярах, один из которых передается организатором победителю конкурса или его представителю </w:t>
      </w:r>
      <w:r w:rsidRPr="00BB602E">
        <w:rPr>
          <w:rFonts w:cs="Calibri"/>
        </w:rPr>
        <w:t xml:space="preserve">в день </w:t>
      </w:r>
      <w:r w:rsidRPr="00BB602E">
        <w:rPr>
          <w:shd w:val="clear" w:color="auto" w:fill="FFFFFF"/>
        </w:rPr>
        <w:t>проведения конкурса</w:t>
      </w:r>
      <w:r w:rsidRPr="00BB602E">
        <w:t>.</w:t>
      </w:r>
    </w:p>
    <w:p w14:paraId="33C51276" w14:textId="77777777" w:rsidR="00BB602E" w:rsidRPr="00BB602E" w:rsidRDefault="00BB602E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>В случае если победитель конкурса не подписал протокол о результатах конкурса в сроки, указанные в конкурсной документации, он считается уклонившимся от подписания протокола о результатах конкурса.</w:t>
      </w:r>
    </w:p>
    <w:p w14:paraId="2A6200A6" w14:textId="77777777" w:rsidR="00BB602E" w:rsidRPr="00BB602E" w:rsidRDefault="00BB602E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>В случае если победитель конкурса отказывается (уклоняется) от подписания протокола о результатах конкурса, то по решению комиссии победителем конкурса признается участник конкурса, чье конкурсное предложение по результатам рассмотрения и оценки конкурсных предложений содержит лучшие условия, следующие после условий, предложенных выбывшим (уклонившимся) участником конкурса, о чем составляется соответствующий акт.</w:t>
      </w:r>
    </w:p>
    <w:p w14:paraId="0CBFBA99" w14:textId="77777777" w:rsidR="00BB602E" w:rsidRPr="00BB602E" w:rsidRDefault="00BB602E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>В случае если участник конкурса, чье конкурсное предложение по результатам рассмотрения и оценки конкурсных предложений содержит лучшие условия, следующие после условий, предложенных выбывшим (уклонившимся) участником конкурса также отказывается (уклоняется) от подписания протокола о результатах конкурса, то указанная процедура повторяется.</w:t>
      </w:r>
    </w:p>
    <w:p w14:paraId="32662E57" w14:textId="77777777" w:rsidR="00BB602E" w:rsidRPr="00BB602E" w:rsidRDefault="00BB602E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 xml:space="preserve">В случае признания конкурса несостоявшимся по причине признания участником конкурса только одного претендента с соблюдением требований, установленных законодательством Российской Федерации о рекламе, договор заключается с лицом, которое являлось единственным участником конкурса, если его конкурсное предложение соответствует конкурсным условиям. Договор заключается </w:t>
      </w:r>
      <w:r w:rsidRPr="00BB602E">
        <w:lastRenderedPageBreak/>
        <w:t>с указанным лицом в порядке, применяемом при заключении договоров на установку и эксплуатацию рекламной конструкции с победителями конкурса.</w:t>
      </w:r>
    </w:p>
    <w:p w14:paraId="150C8046" w14:textId="77777777" w:rsidR="00BB602E" w:rsidRPr="00BB602E" w:rsidRDefault="00BB602E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BB602E">
        <w:t>Информационное сообщение о результатах проведения конкурса публикуется организатором конкурса в месячный срок с момента его проведения в газете «Столица плюс», а также размещается на официальном сайте Мэрии города Грозного.</w:t>
      </w:r>
    </w:p>
    <w:p w14:paraId="1BA1A78B" w14:textId="77777777" w:rsidR="00BB602E" w:rsidRPr="00BB602E" w:rsidRDefault="00BB602E" w:rsidP="008D3061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</w:p>
    <w:p w14:paraId="23A5361F" w14:textId="77777777" w:rsidR="00FE17F6" w:rsidRDefault="00A56044" w:rsidP="00FE17F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10</w:t>
      </w:r>
      <w:r w:rsidR="00FE17F6" w:rsidRPr="00FE17F6">
        <w:rPr>
          <w:b/>
        </w:rPr>
        <w:t>. Оплата купленного права и заключение договоров</w:t>
      </w:r>
    </w:p>
    <w:p w14:paraId="141A06B3" w14:textId="77777777" w:rsidR="00FE17F6" w:rsidRPr="00874CC6" w:rsidRDefault="00FE17F6" w:rsidP="00FE17F6">
      <w:pPr>
        <w:widowControl w:val="0"/>
        <w:autoSpaceDE w:val="0"/>
        <w:autoSpaceDN w:val="0"/>
        <w:adjustRightInd w:val="0"/>
        <w:ind w:firstLine="709"/>
        <w:jc w:val="both"/>
      </w:pPr>
      <w:r w:rsidRPr="00874CC6">
        <w:t>Победитель конкурса обязан оплатить купленное право в течение четырнадцати рабочих дней со дня получения протокола о результатах конкурса.</w:t>
      </w:r>
    </w:p>
    <w:p w14:paraId="457FC6C9" w14:textId="77777777" w:rsidR="00FE17F6" w:rsidRPr="00874CC6" w:rsidRDefault="00874CC6" w:rsidP="00FE17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CC6">
        <w:t>Заключение</w:t>
      </w:r>
      <w:r w:rsidR="00FE17F6" w:rsidRPr="00874CC6">
        <w:t xml:space="preserve"> договоров на установку и эксплуатацию рекламных конструкций производится в срок не позднее двадцати дней после завершения конкурса и оформления протокола о результатах конкурса.</w:t>
      </w:r>
    </w:p>
    <w:p w14:paraId="51F9EAFB" w14:textId="77777777" w:rsidR="00FE17F6" w:rsidRPr="00874CC6" w:rsidRDefault="00FE17F6" w:rsidP="00FE17F6">
      <w:pPr>
        <w:widowControl w:val="0"/>
        <w:autoSpaceDE w:val="0"/>
        <w:autoSpaceDN w:val="0"/>
        <w:adjustRightInd w:val="0"/>
        <w:ind w:firstLine="709"/>
        <w:jc w:val="both"/>
      </w:pPr>
      <w:r w:rsidRPr="00874CC6">
        <w:t xml:space="preserve">В случае если победитель конкурса не перечислил плату за право заключения договоров или не заключил договора в указанные сроки, он считается уклонившимся от заключения договоров. </w:t>
      </w:r>
    </w:p>
    <w:p w14:paraId="7BB8707A" w14:textId="77777777" w:rsidR="00FE17F6" w:rsidRPr="00874CC6" w:rsidRDefault="00FE17F6" w:rsidP="00FE17F6">
      <w:pPr>
        <w:widowControl w:val="0"/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874CC6">
        <w:t xml:space="preserve">В случае если победитель конкурса признан уклонившимся от заключения договоров, организатор конкурса вправе </w:t>
      </w:r>
      <w:r w:rsidRPr="00874CC6">
        <w:rPr>
          <w:shd w:val="clear" w:color="auto" w:fill="FFFFFF"/>
        </w:rPr>
        <w:t>обратиться в суд с требованием о понуждении заключить договора, а также о возмещении убытков, причиненных уклонением от его заключения.</w:t>
      </w:r>
    </w:p>
    <w:p w14:paraId="6DBFFB98" w14:textId="77777777" w:rsidR="00874CC6" w:rsidRDefault="00874CC6" w:rsidP="00FE17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</w:p>
    <w:p w14:paraId="7923D90C" w14:textId="77777777" w:rsidR="00874CC6" w:rsidRDefault="00A56044" w:rsidP="00874CC6">
      <w:pPr>
        <w:widowControl w:val="0"/>
        <w:autoSpaceDE w:val="0"/>
        <w:autoSpaceDN w:val="0"/>
        <w:adjustRightInd w:val="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11</w:t>
      </w:r>
      <w:r w:rsidR="00874CC6" w:rsidRPr="00874CC6">
        <w:rPr>
          <w:b/>
          <w:color w:val="000000"/>
          <w:shd w:val="clear" w:color="auto" w:fill="FFFFFF"/>
        </w:rPr>
        <w:t>. Конкурсная документация</w:t>
      </w:r>
    </w:p>
    <w:p w14:paraId="6F4A91AD" w14:textId="77777777" w:rsidR="00874CC6" w:rsidRPr="00874CC6" w:rsidRDefault="00874CC6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874CC6">
        <w:t>Извещение, а также конкурсная документация размещены на официальном сайте Мэрии го</w:t>
      </w:r>
      <w:r>
        <w:t>рода Грозного по адресу в сети И</w:t>
      </w:r>
      <w:r w:rsidRPr="00874CC6">
        <w:t xml:space="preserve">нтернет: </w:t>
      </w:r>
      <w:hyperlink r:id="rId8" w:history="1">
        <w:r w:rsidRPr="00874CC6">
          <w:rPr>
            <w:rStyle w:val="a5"/>
          </w:rPr>
          <w:t>www.</w:t>
        </w:r>
        <w:r w:rsidRPr="00874CC6">
          <w:rPr>
            <w:rStyle w:val="a5"/>
            <w:lang w:val="en-US"/>
          </w:rPr>
          <w:t>grozmer</w:t>
        </w:r>
        <w:r w:rsidRPr="00874CC6">
          <w:rPr>
            <w:rStyle w:val="a5"/>
          </w:rPr>
          <w:t>.ru</w:t>
        </w:r>
      </w:hyperlink>
    </w:p>
    <w:p w14:paraId="1AC37E7B" w14:textId="77777777" w:rsidR="00874CC6" w:rsidRPr="00D31860" w:rsidRDefault="00874CC6" w:rsidP="00BB602E">
      <w:pPr>
        <w:autoSpaceDE w:val="0"/>
        <w:autoSpaceDN w:val="0"/>
        <w:adjustRightInd w:val="0"/>
        <w:ind w:firstLine="709"/>
        <w:jc w:val="both"/>
      </w:pPr>
      <w:r w:rsidRPr="00D31860">
        <w:t>Со дня опубликования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2 рабочих дней со дня получения соответствующего заявления обязан предоставить такому лицу конкурсную документацию либо в письменной форме, либо в форме электронного документа.</w:t>
      </w:r>
    </w:p>
    <w:p w14:paraId="58D7E60F" w14:textId="77777777" w:rsidR="00874CC6" w:rsidRPr="00387EE9" w:rsidRDefault="00874CC6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D31860">
        <w:t>Предоставление конкурсной документации до опубликования</w:t>
      </w:r>
      <w:r w:rsidRPr="00387EE9">
        <w:t xml:space="preserve"> извещения о проведении конкурса не допускается.</w:t>
      </w:r>
    </w:p>
    <w:p w14:paraId="6DA1C22F" w14:textId="77777777" w:rsidR="00874CC6" w:rsidRPr="00387EE9" w:rsidRDefault="00874CC6" w:rsidP="00BB602E">
      <w:pPr>
        <w:widowControl w:val="0"/>
        <w:autoSpaceDE w:val="0"/>
        <w:autoSpaceDN w:val="0"/>
        <w:adjustRightInd w:val="0"/>
        <w:ind w:firstLine="709"/>
        <w:jc w:val="both"/>
      </w:pPr>
      <w:r w:rsidRPr="00387EE9">
        <w:t>Любое заинтересованное лицо вправе направить организатору конкурса запрос в письменной форме о разъяснении положений конкурсной документации. В течение 2 рабочих дней со дня поступления указанного запроса, организатор конкурса обязан направить в письменной форме разъяснения положений конкурсной документации, если указанный запрос поступил организатору конкурса не позднее чем за 3 рабочих дня до даты окончания срока приема заявок на участие в конкурсе.</w:t>
      </w:r>
    </w:p>
    <w:p w14:paraId="71A38520" w14:textId="77777777" w:rsidR="00874CC6" w:rsidRDefault="00874CC6" w:rsidP="00BB602E">
      <w:pPr>
        <w:autoSpaceDE w:val="0"/>
        <w:autoSpaceDN w:val="0"/>
        <w:adjustRightInd w:val="0"/>
        <w:ind w:firstLine="709"/>
        <w:jc w:val="both"/>
        <w:rPr>
          <w:rStyle w:val="a6"/>
        </w:rPr>
      </w:pPr>
      <w:r w:rsidRPr="00387EE9">
        <w:t xml:space="preserve">Конкурсная документация </w:t>
      </w:r>
      <w:r w:rsidRPr="00874CC6">
        <w:rPr>
          <w:rStyle w:val="a6"/>
          <w:b w:val="0"/>
        </w:rPr>
        <w:t>выдается</w:t>
      </w:r>
      <w:r w:rsidRPr="00387EE9">
        <w:rPr>
          <w:rStyle w:val="a6"/>
        </w:rPr>
        <w:t xml:space="preserve"> </w:t>
      </w:r>
      <w:r w:rsidRPr="00387EE9">
        <w:t xml:space="preserve">по адресу: </w:t>
      </w:r>
      <w:r w:rsidRPr="00EB1430">
        <w:t>г. Грозный</w:t>
      </w:r>
      <w:r>
        <w:t>,</w:t>
      </w:r>
      <w:r w:rsidRPr="00EB1430">
        <w:t xml:space="preserve"> проспект им.</w:t>
      </w:r>
      <w:r>
        <w:t xml:space="preserve"> </w:t>
      </w:r>
      <w:r w:rsidRPr="00EB1430">
        <w:t>Х.</w:t>
      </w:r>
      <w:r>
        <w:t xml:space="preserve"> А. </w:t>
      </w:r>
      <w:r w:rsidRPr="00EB1430">
        <w:t>Исаева, 99/20</w:t>
      </w:r>
      <w:r>
        <w:t xml:space="preserve">, кабинет </w:t>
      </w:r>
      <w:r w:rsidRPr="00EB1430">
        <w:t>206</w:t>
      </w:r>
      <w:r w:rsidRPr="00387EE9">
        <w:rPr>
          <w:rStyle w:val="a6"/>
        </w:rPr>
        <w:t>.</w:t>
      </w:r>
    </w:p>
    <w:p w14:paraId="293706CD" w14:textId="77777777" w:rsidR="00874CC6" w:rsidRPr="00387EE9" w:rsidRDefault="00874CC6" w:rsidP="00BB60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bCs w:val="0"/>
        </w:rPr>
      </w:pPr>
      <w:r w:rsidRPr="00387EE9">
        <w:t xml:space="preserve">Организатор конкурса вправе принять решение о внесении изменений в извещение либо конкурсную документацию о проведении </w:t>
      </w:r>
      <w:r w:rsidRPr="005F6AAF">
        <w:t>конкурса не позднее чем за пять календарных дней до даты окончания срока приема заявок на участие в конкурсе. При этом срок приема заявок на участие в конкурсе должен быть продлен таким образом, чтобы с даты опубликования внесенных изменений в извещение (либо конкурсную документацию) о проведении конкурса до даты окончания срока приема заявок на участие в конкурсе он составлял не менее чем десять рабочих дней. Организатор конкурса вправе отказаться от проведения конкурса не позднее, чем за пятнадцать календарных дней до даты окончания срока подачи</w:t>
      </w:r>
      <w:r>
        <w:t xml:space="preserve"> заявок на участие в конкурсе. </w:t>
      </w:r>
      <w:r w:rsidRPr="00387EE9">
        <w:t>Указанные</w:t>
      </w:r>
      <w:r>
        <w:t xml:space="preserve"> решения организатора конкурса </w:t>
      </w:r>
      <w:r w:rsidRPr="00387EE9">
        <w:t xml:space="preserve">публикуются в газете </w:t>
      </w:r>
      <w:r w:rsidRPr="00EB1430">
        <w:t>«Столица</w:t>
      </w:r>
      <w:r>
        <w:t xml:space="preserve"> плюс</w:t>
      </w:r>
      <w:r w:rsidRPr="00EB1430">
        <w:t>»</w:t>
      </w:r>
      <w:r>
        <w:t>,</w:t>
      </w:r>
      <w:r w:rsidRPr="00EB1430">
        <w:t xml:space="preserve"> </w:t>
      </w:r>
      <w:r w:rsidRPr="00387EE9">
        <w:t xml:space="preserve"> а также размещаются на официальном сайте</w:t>
      </w:r>
      <w:r>
        <w:t xml:space="preserve"> Мэрии города Грозного</w:t>
      </w:r>
      <w:r w:rsidRPr="00387EE9">
        <w:t>.</w:t>
      </w:r>
    </w:p>
    <w:p w14:paraId="3F0CA8C9" w14:textId="77777777" w:rsidR="00874CC6" w:rsidRDefault="00874CC6" w:rsidP="00BB602E">
      <w:pPr>
        <w:autoSpaceDE w:val="0"/>
        <w:autoSpaceDN w:val="0"/>
        <w:adjustRightInd w:val="0"/>
        <w:ind w:firstLine="709"/>
        <w:jc w:val="both"/>
      </w:pPr>
    </w:p>
    <w:p w14:paraId="63B3F757" w14:textId="77777777" w:rsidR="00874CC6" w:rsidRPr="00387EE9" w:rsidRDefault="00874CC6" w:rsidP="00BB602E">
      <w:pPr>
        <w:autoSpaceDE w:val="0"/>
        <w:autoSpaceDN w:val="0"/>
        <w:adjustRightInd w:val="0"/>
        <w:ind w:firstLine="709"/>
        <w:jc w:val="both"/>
        <w:rPr>
          <w:rStyle w:val="a6"/>
          <w:b w:val="0"/>
          <w:bCs w:val="0"/>
        </w:rPr>
      </w:pPr>
      <w:r w:rsidRPr="00CA5B37">
        <w:lastRenderedPageBreak/>
        <w:t xml:space="preserve">Более подробно получить разъяснения о проведении </w:t>
      </w:r>
      <w:r w:rsidRPr="008060F3">
        <w:t>конкурса</w:t>
      </w:r>
      <w:r>
        <w:t xml:space="preserve"> </w:t>
      </w:r>
      <w:r w:rsidRPr="00CA5B37">
        <w:t>можно по адресу:</w:t>
      </w:r>
      <w:r w:rsidRPr="00874CC6">
        <w:t xml:space="preserve"> </w:t>
      </w:r>
      <w:r w:rsidRPr="00EB1430">
        <w:t>г. Грозный</w:t>
      </w:r>
      <w:r>
        <w:t>,</w:t>
      </w:r>
      <w:r w:rsidRPr="00EB1430">
        <w:t xml:space="preserve"> проспект им.</w:t>
      </w:r>
      <w:r>
        <w:t xml:space="preserve"> </w:t>
      </w:r>
      <w:r w:rsidRPr="00EB1430">
        <w:t>Х.</w:t>
      </w:r>
      <w:r>
        <w:t xml:space="preserve"> А. </w:t>
      </w:r>
      <w:r w:rsidRPr="00EB1430">
        <w:t>Исаева, 99/</w:t>
      </w:r>
      <w:proofErr w:type="gramStart"/>
      <w:r w:rsidRPr="00EB1430">
        <w:t>20</w:t>
      </w:r>
      <w:r>
        <w:t>,</w:t>
      </w:r>
      <w:r w:rsidR="006F6BD8">
        <w:t xml:space="preserve">   </w:t>
      </w:r>
      <w:proofErr w:type="gramEnd"/>
      <w:r w:rsidR="006F6BD8">
        <w:t xml:space="preserve">                  кабинет</w:t>
      </w:r>
      <w:r>
        <w:t xml:space="preserve"> </w:t>
      </w:r>
      <w:r w:rsidRPr="00EB1430">
        <w:t>206</w:t>
      </w:r>
      <w:r>
        <w:t>, или по тел.</w:t>
      </w:r>
      <w:r w:rsidR="003B3E11">
        <w:t>:</w:t>
      </w:r>
      <w:r>
        <w:t xml:space="preserve"> 22-21-51</w:t>
      </w:r>
      <w:r w:rsidR="003B3E11">
        <w:t>, 8(963) 7067304</w:t>
      </w:r>
      <w:r>
        <w:t xml:space="preserve">, контактное лицо: </w:t>
      </w:r>
      <w:proofErr w:type="spellStart"/>
      <w:r w:rsidR="003B3E11" w:rsidRPr="00C35636">
        <w:t>Солтаханов</w:t>
      </w:r>
      <w:proofErr w:type="spellEnd"/>
      <w:r w:rsidR="003B3E11" w:rsidRPr="00C35636">
        <w:t xml:space="preserve"> Али </w:t>
      </w:r>
      <w:proofErr w:type="spellStart"/>
      <w:r w:rsidR="003B3E11" w:rsidRPr="00C35636">
        <w:t>Абдулаевич</w:t>
      </w:r>
      <w:proofErr w:type="spellEnd"/>
      <w:r w:rsidR="00BB602E">
        <w:t>.</w:t>
      </w:r>
      <w:r w:rsidR="003B3E11" w:rsidRPr="00C35636">
        <w:t xml:space="preserve">      </w:t>
      </w:r>
    </w:p>
    <w:p w14:paraId="0A24BA06" w14:textId="77777777" w:rsidR="002014F0" w:rsidRPr="00874CC6" w:rsidRDefault="002014F0" w:rsidP="00BB602E">
      <w:pPr>
        <w:autoSpaceDE w:val="0"/>
        <w:autoSpaceDN w:val="0"/>
        <w:adjustRightInd w:val="0"/>
        <w:ind w:firstLine="709"/>
        <w:jc w:val="both"/>
      </w:pPr>
    </w:p>
    <w:sectPr w:rsidR="002014F0" w:rsidRPr="00874CC6" w:rsidSect="00431093">
      <w:footerReference w:type="default" r:id="rId9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5A39" w14:textId="77777777" w:rsidR="007E76A0" w:rsidRDefault="007E76A0" w:rsidP="00FD3E30">
      <w:r>
        <w:separator/>
      </w:r>
    </w:p>
  </w:endnote>
  <w:endnote w:type="continuationSeparator" w:id="0">
    <w:p w14:paraId="1DEEEFB9" w14:textId="77777777" w:rsidR="007E76A0" w:rsidRDefault="007E76A0" w:rsidP="00FD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30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5463C12" w14:textId="77777777" w:rsidR="008C3D8B" w:rsidRPr="000A2BB7" w:rsidRDefault="00694B97">
        <w:pPr>
          <w:pStyle w:val="a9"/>
          <w:jc w:val="right"/>
          <w:rPr>
            <w:sz w:val="16"/>
            <w:szCs w:val="16"/>
          </w:rPr>
        </w:pPr>
        <w:r w:rsidRPr="000A2BB7">
          <w:rPr>
            <w:sz w:val="16"/>
            <w:szCs w:val="16"/>
          </w:rPr>
          <w:fldChar w:fldCharType="begin"/>
        </w:r>
        <w:r w:rsidR="008C3D8B" w:rsidRPr="000A2BB7">
          <w:rPr>
            <w:sz w:val="16"/>
            <w:szCs w:val="16"/>
          </w:rPr>
          <w:instrText xml:space="preserve"> PAGE   \* MERGEFORMAT </w:instrText>
        </w:r>
        <w:r w:rsidRPr="000A2BB7">
          <w:rPr>
            <w:sz w:val="16"/>
            <w:szCs w:val="16"/>
          </w:rPr>
          <w:fldChar w:fldCharType="separate"/>
        </w:r>
        <w:r w:rsidR="00C0388C">
          <w:rPr>
            <w:noProof/>
            <w:sz w:val="16"/>
            <w:szCs w:val="16"/>
          </w:rPr>
          <w:t>2</w:t>
        </w:r>
        <w:r w:rsidRPr="000A2BB7">
          <w:rPr>
            <w:sz w:val="16"/>
            <w:szCs w:val="16"/>
          </w:rPr>
          <w:fldChar w:fldCharType="end"/>
        </w:r>
      </w:p>
    </w:sdtContent>
  </w:sdt>
  <w:p w14:paraId="627B3E00" w14:textId="77777777" w:rsidR="008C3D8B" w:rsidRDefault="008C3D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5625" w14:textId="77777777" w:rsidR="007E76A0" w:rsidRDefault="007E76A0" w:rsidP="00FD3E30">
      <w:r>
        <w:separator/>
      </w:r>
    </w:p>
  </w:footnote>
  <w:footnote w:type="continuationSeparator" w:id="0">
    <w:p w14:paraId="626F1F8F" w14:textId="77777777" w:rsidR="007E76A0" w:rsidRDefault="007E76A0" w:rsidP="00FD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DCB"/>
    <w:multiLevelType w:val="hybridMultilevel"/>
    <w:tmpl w:val="962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46FD"/>
    <w:multiLevelType w:val="hybridMultilevel"/>
    <w:tmpl w:val="5C0210D6"/>
    <w:lvl w:ilvl="0" w:tplc="EE248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125DF"/>
    <w:multiLevelType w:val="hybridMultilevel"/>
    <w:tmpl w:val="3550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22208"/>
    <w:multiLevelType w:val="hybridMultilevel"/>
    <w:tmpl w:val="A34894A2"/>
    <w:lvl w:ilvl="0" w:tplc="EE248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44CC8"/>
    <w:multiLevelType w:val="hybridMultilevel"/>
    <w:tmpl w:val="A064A71E"/>
    <w:lvl w:ilvl="0" w:tplc="EE248B9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BE726E4"/>
    <w:multiLevelType w:val="hybridMultilevel"/>
    <w:tmpl w:val="55308C5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4E1CB5"/>
    <w:multiLevelType w:val="hybridMultilevel"/>
    <w:tmpl w:val="E33E7D04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807695537">
    <w:abstractNumId w:val="1"/>
  </w:num>
  <w:num w:numId="2" w16cid:durableId="1435859828">
    <w:abstractNumId w:val="4"/>
  </w:num>
  <w:num w:numId="3" w16cid:durableId="439880708">
    <w:abstractNumId w:val="2"/>
  </w:num>
  <w:num w:numId="4" w16cid:durableId="1957760337">
    <w:abstractNumId w:val="6"/>
  </w:num>
  <w:num w:numId="5" w16cid:durableId="1818451372">
    <w:abstractNumId w:val="0"/>
  </w:num>
  <w:num w:numId="6" w16cid:durableId="2119988008">
    <w:abstractNumId w:val="3"/>
  </w:num>
  <w:num w:numId="7" w16cid:durableId="391580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187"/>
    <w:rsid w:val="000A2BB7"/>
    <w:rsid w:val="000A5283"/>
    <w:rsid w:val="001939CA"/>
    <w:rsid w:val="001A7C71"/>
    <w:rsid w:val="001D52EC"/>
    <w:rsid w:val="002014F0"/>
    <w:rsid w:val="00257799"/>
    <w:rsid w:val="002917ED"/>
    <w:rsid w:val="002F4F54"/>
    <w:rsid w:val="003B3E11"/>
    <w:rsid w:val="003F4CED"/>
    <w:rsid w:val="00431093"/>
    <w:rsid w:val="00534B88"/>
    <w:rsid w:val="00540AD3"/>
    <w:rsid w:val="005F5CFA"/>
    <w:rsid w:val="00607EF0"/>
    <w:rsid w:val="0066464C"/>
    <w:rsid w:val="00685352"/>
    <w:rsid w:val="00694B97"/>
    <w:rsid w:val="006B0149"/>
    <w:rsid w:val="006F1EB6"/>
    <w:rsid w:val="006F6BD8"/>
    <w:rsid w:val="007E76A0"/>
    <w:rsid w:val="00824D7C"/>
    <w:rsid w:val="0084441F"/>
    <w:rsid w:val="00874CC6"/>
    <w:rsid w:val="008C3D8B"/>
    <w:rsid w:val="008D3061"/>
    <w:rsid w:val="008F3F9E"/>
    <w:rsid w:val="00912AFB"/>
    <w:rsid w:val="00A14FDB"/>
    <w:rsid w:val="00A56044"/>
    <w:rsid w:val="00AB2187"/>
    <w:rsid w:val="00B90B21"/>
    <w:rsid w:val="00BB602E"/>
    <w:rsid w:val="00BD0EF9"/>
    <w:rsid w:val="00BD5DD0"/>
    <w:rsid w:val="00C0388C"/>
    <w:rsid w:val="00C7600F"/>
    <w:rsid w:val="00CB207B"/>
    <w:rsid w:val="00D050B1"/>
    <w:rsid w:val="00D409CA"/>
    <w:rsid w:val="00D5310F"/>
    <w:rsid w:val="00D7297D"/>
    <w:rsid w:val="00DB1ABF"/>
    <w:rsid w:val="00DF3B86"/>
    <w:rsid w:val="00E74171"/>
    <w:rsid w:val="00E767F5"/>
    <w:rsid w:val="00E95348"/>
    <w:rsid w:val="00F9737B"/>
    <w:rsid w:val="00FD3E30"/>
    <w:rsid w:val="00FE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5B00"/>
  <w15:docId w15:val="{2B5A18BA-EB20-4DB4-93C0-7F5D36D3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2187"/>
    <w:pPr>
      <w:keepNext/>
      <w:ind w:left="4320"/>
      <w:outlineLvl w:val="0"/>
    </w:pPr>
    <w:rPr>
      <w:rFonts w:eastAsia="Calibri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B2187"/>
    <w:pPr>
      <w:keepNext/>
      <w:jc w:val="right"/>
      <w:outlineLvl w:val="2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2187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B2187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Heading1Char">
    <w:name w:val="Heading 1 Char"/>
    <w:basedOn w:val="a0"/>
    <w:uiPriority w:val="99"/>
    <w:locked/>
    <w:rsid w:val="00AB218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a0"/>
    <w:uiPriority w:val="99"/>
    <w:semiHidden/>
    <w:locked/>
    <w:rsid w:val="00AB2187"/>
    <w:rPr>
      <w:rFonts w:ascii="Cambria" w:hAnsi="Cambria" w:cs="Cambria"/>
      <w:b/>
      <w:bCs/>
      <w:sz w:val="26"/>
      <w:szCs w:val="26"/>
    </w:rPr>
  </w:style>
  <w:style w:type="paragraph" w:customStyle="1" w:styleId="Default">
    <w:name w:val="Default"/>
    <w:rsid w:val="00AB21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B21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AB2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AB2187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AB2187"/>
  </w:style>
  <w:style w:type="character" w:styleId="a5">
    <w:name w:val="Hyperlink"/>
    <w:basedOn w:val="a0"/>
    <w:rsid w:val="00AB2187"/>
    <w:rPr>
      <w:color w:val="0000FF"/>
      <w:u w:val="single"/>
    </w:rPr>
  </w:style>
  <w:style w:type="character" w:styleId="a6">
    <w:name w:val="Strong"/>
    <w:basedOn w:val="a0"/>
    <w:uiPriority w:val="22"/>
    <w:qFormat/>
    <w:rsid w:val="00AB2187"/>
    <w:rPr>
      <w:b/>
      <w:bCs/>
    </w:rPr>
  </w:style>
  <w:style w:type="paragraph" w:customStyle="1" w:styleId="11">
    <w:name w:val="Абзац списка1"/>
    <w:basedOn w:val="a"/>
    <w:uiPriority w:val="99"/>
    <w:rsid w:val="00AB218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uiPriority w:val="99"/>
    <w:rsid w:val="00AB21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AB2187"/>
  </w:style>
  <w:style w:type="paragraph" w:styleId="a7">
    <w:name w:val="header"/>
    <w:basedOn w:val="a"/>
    <w:link w:val="a8"/>
    <w:uiPriority w:val="99"/>
    <w:rsid w:val="00AB21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2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AB21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rsid w:val="00AB2187"/>
    <w:pPr>
      <w:ind w:left="5954" w:right="567"/>
    </w:pPr>
    <w:rPr>
      <w:rFonts w:eastAsia="Calibri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AB2187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2187"/>
    <w:rPr>
      <w:rFonts w:ascii="Tahoma" w:eastAsia="Calibri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uiPriority w:val="99"/>
    <w:semiHidden/>
    <w:locked/>
    <w:rsid w:val="00AB2187"/>
    <w:rPr>
      <w:rFonts w:ascii="Times New Roman" w:hAnsi="Times New Roman" w:cs="Times New Roman"/>
      <w:sz w:val="2"/>
      <w:szCs w:val="2"/>
    </w:rPr>
  </w:style>
  <w:style w:type="paragraph" w:customStyle="1" w:styleId="consplusnormal0">
    <w:name w:val="consplusnormal"/>
    <w:basedOn w:val="a"/>
    <w:rsid w:val="00AB2187"/>
    <w:pPr>
      <w:spacing w:before="100" w:beforeAutospacing="1" w:after="100" w:afterAutospacing="1"/>
    </w:pPr>
    <w:rPr>
      <w:rFonts w:eastAsia="Calibri"/>
    </w:rPr>
  </w:style>
  <w:style w:type="paragraph" w:customStyle="1" w:styleId="2">
    <w:name w:val="Абзац списка2"/>
    <w:basedOn w:val="a"/>
    <w:uiPriority w:val="99"/>
    <w:rsid w:val="00AB218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AB218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">
    <w:name w:val="page number"/>
    <w:basedOn w:val="a0"/>
    <w:uiPriority w:val="99"/>
    <w:rsid w:val="00AB2187"/>
  </w:style>
  <w:style w:type="paragraph" w:customStyle="1" w:styleId="31">
    <w:name w:val="Абзац списка3"/>
    <w:basedOn w:val="a"/>
    <w:uiPriority w:val="99"/>
    <w:rsid w:val="00AB21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rsid w:val="00AB2187"/>
    <w:rPr>
      <w:color w:val="800080"/>
      <w:u w:val="single"/>
    </w:rPr>
  </w:style>
  <w:style w:type="paragraph" w:customStyle="1" w:styleId="4">
    <w:name w:val="Абзац списка4"/>
    <w:basedOn w:val="a"/>
    <w:uiPriority w:val="99"/>
    <w:rsid w:val="00AB21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2">
    <w:name w:val="Знак Знак1"/>
    <w:basedOn w:val="a0"/>
    <w:uiPriority w:val="99"/>
    <w:rsid w:val="00AB2187"/>
    <w:rPr>
      <w:sz w:val="28"/>
      <w:szCs w:val="28"/>
    </w:rPr>
  </w:style>
  <w:style w:type="paragraph" w:customStyle="1" w:styleId="5">
    <w:name w:val="Абзац списка5"/>
    <w:basedOn w:val="a"/>
    <w:uiPriority w:val="99"/>
    <w:rsid w:val="00AB218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1">
    <w:name w:val="Знак Знак"/>
    <w:basedOn w:val="a0"/>
    <w:uiPriority w:val="99"/>
    <w:semiHidden/>
    <w:locked/>
    <w:rsid w:val="00AB2187"/>
    <w:rPr>
      <w:rFonts w:ascii="Tahoma" w:hAnsi="Tahoma" w:cs="Tahoma"/>
      <w:sz w:val="16"/>
      <w:szCs w:val="16"/>
      <w:lang w:val="ru-RU" w:eastAsia="ru-RU"/>
    </w:rPr>
  </w:style>
  <w:style w:type="character" w:customStyle="1" w:styleId="110">
    <w:name w:val="Знак Знак11"/>
    <w:basedOn w:val="a0"/>
    <w:uiPriority w:val="99"/>
    <w:rsid w:val="00AB2187"/>
    <w:rPr>
      <w:sz w:val="28"/>
      <w:szCs w:val="28"/>
    </w:rPr>
  </w:style>
  <w:style w:type="paragraph" w:customStyle="1" w:styleId="6">
    <w:name w:val="Абзац списка6"/>
    <w:basedOn w:val="a"/>
    <w:uiPriority w:val="99"/>
    <w:rsid w:val="00AB218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0">
    <w:name w:val="Знак Знак2"/>
    <w:basedOn w:val="a0"/>
    <w:uiPriority w:val="99"/>
    <w:semiHidden/>
    <w:locked/>
    <w:rsid w:val="00AB2187"/>
    <w:rPr>
      <w:rFonts w:ascii="Tahoma" w:hAnsi="Tahoma" w:cs="Tahoma"/>
      <w:sz w:val="16"/>
      <w:szCs w:val="16"/>
      <w:lang w:val="ru-RU" w:eastAsia="ru-RU"/>
    </w:rPr>
  </w:style>
  <w:style w:type="paragraph" w:customStyle="1" w:styleId="7">
    <w:name w:val="Абзац списка7"/>
    <w:basedOn w:val="a"/>
    <w:rsid w:val="00AB218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8">
    <w:name w:val="Абзац списка8"/>
    <w:basedOn w:val="a"/>
    <w:rsid w:val="00AB218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AB218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AB218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1">
    <w:name w:val="Абзац списка11"/>
    <w:basedOn w:val="a"/>
    <w:rsid w:val="00AB218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 Знак Знак Знак"/>
    <w:basedOn w:val="a"/>
    <w:rsid w:val="00AB218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AB2187"/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unhideWhenUsed/>
    <w:rsid w:val="00AB2187"/>
    <w:pPr>
      <w:spacing w:after="120"/>
    </w:pPr>
    <w:rPr>
      <w:rFonts w:ascii="Arial" w:hAnsi="Arial"/>
    </w:rPr>
  </w:style>
  <w:style w:type="character" w:customStyle="1" w:styleId="af4">
    <w:name w:val="Основной текст Знак"/>
    <w:basedOn w:val="a0"/>
    <w:link w:val="af3"/>
    <w:rsid w:val="00AB2187"/>
    <w:rPr>
      <w:rFonts w:ascii="Arial" w:eastAsia="Times New Roman" w:hAnsi="Arial" w:cs="Times New Roman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AB21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zm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309D6-B010-40A5-85AE-20DE4844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16</Pages>
  <Words>5901</Words>
  <Characters>33642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Khalid</cp:lastModifiedBy>
  <cp:revision>18</cp:revision>
  <cp:lastPrinted>2017-02-07T11:21:00Z</cp:lastPrinted>
  <dcterms:created xsi:type="dcterms:W3CDTF">2017-02-06T13:23:00Z</dcterms:created>
  <dcterms:modified xsi:type="dcterms:W3CDTF">2025-03-13T05:55:00Z</dcterms:modified>
</cp:coreProperties>
</file>