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wmf" ContentType="image/x-wmf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91C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УТВЕРЖДЕН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Решением совета депутатов</w:t>
      </w:r>
    </w:p>
    <w:p w:rsidR="0032277A" w:rsidRPr="0032277A" w:rsidRDefault="00277B77" w:rsidP="0032277A">
      <w:pPr>
        <w:jc w:val="right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t>Белгатойского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 сельского </w:t>
      </w:r>
      <w:r w:rsidR="0032277A" w:rsidRPr="000A5394">
        <w:rPr>
          <w:rFonts w:ascii="Times New Roman" w:hAnsi="Times New Roman" w:cs="Times New Roman"/>
          <w:noProof/>
          <w:lang w:bidi="ar-SA"/>
        </w:rPr>
        <w:t>поселени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я </w:t>
      </w:r>
    </w:p>
    <w:p w:rsidR="0032277A" w:rsidRPr="0032277A" w:rsidRDefault="006052A3" w:rsidP="0032277A">
      <w:pPr>
        <w:jc w:val="right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t>Шалинского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 муниципального района 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Чеченской Республики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u w:val="single"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«</w:t>
      </w:r>
      <w:r w:rsidR="00277B77">
        <w:rPr>
          <w:rFonts w:ascii="Times New Roman" w:hAnsi="Times New Roman" w:cs="Times New Roman"/>
          <w:noProof/>
          <w:u w:val="single"/>
          <w:lang w:bidi="ar-SA"/>
        </w:rPr>
        <w:t>22</w:t>
      </w:r>
      <w:r w:rsidRPr="0032277A">
        <w:rPr>
          <w:rFonts w:ascii="Times New Roman" w:hAnsi="Times New Roman" w:cs="Times New Roman"/>
          <w:noProof/>
          <w:lang w:bidi="ar-SA"/>
        </w:rPr>
        <w:t>»</w:t>
      </w:r>
      <w:r w:rsidR="00277B77">
        <w:rPr>
          <w:rFonts w:ascii="Times New Roman" w:hAnsi="Times New Roman" w:cs="Times New Roman"/>
          <w:noProof/>
          <w:u w:val="single"/>
          <w:lang w:bidi="ar-SA"/>
        </w:rPr>
        <w:t>04</w:t>
      </w:r>
      <w:r w:rsidRPr="0032277A">
        <w:rPr>
          <w:rFonts w:ascii="Times New Roman" w:hAnsi="Times New Roman" w:cs="Times New Roman"/>
          <w:noProof/>
          <w:lang w:bidi="ar-SA"/>
        </w:rPr>
        <w:t>2017г.№</w:t>
      </w:r>
      <w:r w:rsidR="00277B77">
        <w:rPr>
          <w:rFonts w:ascii="Times New Roman" w:hAnsi="Times New Roman" w:cs="Times New Roman"/>
          <w:noProof/>
          <w:u w:val="single"/>
          <w:lang w:bidi="ar-SA"/>
        </w:rPr>
        <w:t xml:space="preserve">28   </w:t>
      </w:r>
      <w:r w:rsidRPr="0032277A">
        <w:rPr>
          <w:rFonts w:ascii="Times New Roman" w:hAnsi="Times New Roman" w:cs="Times New Roman"/>
          <w:noProof/>
          <w:color w:val="FFFFFF" w:themeColor="background1"/>
          <w:u w:val="single"/>
          <w:lang w:bidi="ar-SA"/>
        </w:rPr>
        <w:t>.</w:t>
      </w:r>
    </w:p>
    <w:p w:rsidR="000D024E" w:rsidRPr="0032277A" w:rsidRDefault="000D024E" w:rsidP="0032277A">
      <w:pPr>
        <w:jc w:val="right"/>
        <w:rPr>
          <w:rFonts w:ascii="Times New Roman" w:hAnsi="Times New Roman" w:cs="Times New Roman"/>
          <w:noProof/>
          <w:lang w:bidi="ar-SA"/>
        </w:rPr>
      </w:pPr>
    </w:p>
    <w:p w:rsidR="000D024E" w:rsidRDefault="000D024E" w:rsidP="00FE163E">
      <w:pPr>
        <w:jc w:val="center"/>
        <w:rPr>
          <w:noProof/>
          <w:lang w:bidi="ar-SA"/>
        </w:rPr>
      </w:pPr>
    </w:p>
    <w:p w:rsidR="000D024E" w:rsidRDefault="000D024E" w:rsidP="00FE163E">
      <w:pPr>
        <w:jc w:val="center"/>
        <w:rPr>
          <w:noProof/>
          <w:lang w:bidi="ar-SA"/>
        </w:rPr>
      </w:pPr>
    </w:p>
    <w:p w:rsidR="00CE6486" w:rsidRPr="00D95845" w:rsidRDefault="00C14204" w:rsidP="00051C63">
      <w:pPr>
        <w:jc w:val="center"/>
        <w:rPr>
          <w:rStyle w:val="40"/>
          <w:rFonts w:ascii="Times New Roman" w:hAnsi="Times New Roman" w:cs="Times New Roman"/>
          <w:b/>
          <w:color w:val="auto"/>
          <w:sz w:val="36"/>
          <w:szCs w:val="36"/>
        </w:rPr>
      </w:pPr>
      <w:r>
        <w:rPr>
          <w:noProof/>
          <w:lang w:bidi="ar-SA"/>
        </w:rPr>
        <w:drawing>
          <wp:inline distT="0" distB="0" distL="0" distR="0">
            <wp:extent cx="4023360" cy="2794406"/>
            <wp:effectExtent l="76200" t="76200" r="91440" b="1168400"/>
            <wp:docPr id="27" name="Рисунок 27" descr="C:\Program Files (x86)\Microsoft Office\MEDIA\CAGCAT10\j028536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285360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12" cy="2800068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C25CE" w:rsidRPr="00A545FE" w:rsidRDefault="009C25CE" w:rsidP="00F5526D">
      <w:pPr>
        <w:pStyle w:val="1"/>
        <w:spacing w:before="0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A545FE"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  <w:t>ПРОГРАММА</w:t>
      </w:r>
    </w:p>
    <w:p w:rsidR="009C25CE" w:rsidRPr="00A545FE" w:rsidRDefault="009C25CE" w:rsidP="00F5526D">
      <w:pPr>
        <w:pStyle w:val="1"/>
        <w:spacing w:before="0"/>
        <w:jc w:val="center"/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</w:pPr>
      <w:r w:rsidRPr="00A545FE"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  <w:t>КОМПЛЕКСНОГО РАЗВИТИЯ СИСТЕМ КОММУНАЛЬНОЙ ИНФРАСТРУКТУРЫ</w:t>
      </w:r>
    </w:p>
    <w:p w:rsidR="008B6FA3" w:rsidRDefault="009C25CE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МУНИЦИПАЛЬНОГО ОБРАЗОВАНИЯ </w:t>
      </w:r>
    </w:p>
    <w:p w:rsidR="00A27FF0" w:rsidRPr="00A545FE" w:rsidRDefault="00277B77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БЕЛГАТОЙСКОГО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СЕЛЬСКОГО </w:t>
      </w:r>
      <w:r w:rsidR="009C25CE" w:rsidRPr="000A5394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ПОСЕЛЕНИ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Я </w:t>
      </w:r>
      <w:r w:rsidR="006052A3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ШАЛИНСКОГО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 МУНИЦИПАЛЬНОГО РАЙОНА</w:t>
      </w:r>
    </w:p>
    <w:p w:rsidR="00C87646" w:rsidRPr="00A545FE" w:rsidRDefault="009C25CE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ЧЕЧЕНСКОЙРЕСПУБЛИКИ</w:t>
      </w:r>
    </w:p>
    <w:p w:rsidR="00712105" w:rsidRPr="00A545FE" w:rsidRDefault="00712105" w:rsidP="00712105">
      <w:pPr>
        <w:rPr>
          <w:b/>
          <w:color w:val="auto"/>
        </w:rPr>
      </w:pPr>
    </w:p>
    <w:p w:rsidR="00051C63" w:rsidRPr="008B2F44" w:rsidRDefault="00051C63" w:rsidP="00C87646">
      <w:pPr>
        <w:pStyle w:val="1"/>
        <w:jc w:val="center"/>
        <w:rPr>
          <w:rStyle w:val="30"/>
          <w:rFonts w:eastAsiaTheme="majorEastAsia"/>
          <w:b/>
          <w:bCs/>
          <w:outline/>
          <w:color w:val="4F81BD" w:themeColor="accent1"/>
        </w:rPr>
      </w:pPr>
    </w:p>
    <w:p w:rsidR="009C25CE" w:rsidRPr="008B2F44" w:rsidRDefault="00C87646" w:rsidP="00C87646">
      <w:pPr>
        <w:pStyle w:val="1"/>
        <w:jc w:val="center"/>
        <w:rPr>
          <w:rFonts w:ascii="Times New Roman" w:hAnsi="Times New Roman" w:cs="Times New Roman"/>
          <w:outline/>
          <w:color w:val="4F81BD" w:themeColor="accent1"/>
        </w:rPr>
      </w:pPr>
      <w:r w:rsidRPr="008B2F44">
        <w:rPr>
          <w:rStyle w:val="30"/>
          <w:rFonts w:eastAsiaTheme="majorEastAsia"/>
          <w:b/>
          <w:bCs/>
          <w:outline/>
          <w:color w:val="4F81BD" w:themeColor="accent1"/>
        </w:rPr>
        <w:t>2017 г</w:t>
      </w:r>
      <w:r w:rsidR="009C25CE" w:rsidRPr="008B2F44">
        <w:rPr>
          <w:rStyle w:val="30"/>
          <w:rFonts w:eastAsiaTheme="majorEastAsia"/>
          <w:b/>
          <w:bCs/>
          <w:outline/>
          <w:color w:val="4F81BD" w:themeColor="accent1"/>
        </w:rPr>
        <w:t>.</w:t>
      </w:r>
    </w:p>
    <w:p w:rsidR="009C25CE" w:rsidRPr="00A545FE" w:rsidRDefault="009C25CE" w:rsidP="00E335A9">
      <w:pPr>
        <w:pStyle w:val="1"/>
        <w:rPr>
          <w:rFonts w:ascii="Times New Roman" w:hAnsi="Times New Roman" w:cs="Times New Roman"/>
          <w:color w:val="auto"/>
        </w:rPr>
      </w:pPr>
    </w:p>
    <w:p w:rsidR="00C822C0" w:rsidRPr="00D92EB2" w:rsidRDefault="00C822C0" w:rsidP="00C822C0">
      <w:pPr>
        <w:rPr>
          <w:color w:val="auto"/>
        </w:rPr>
      </w:pPr>
    </w:p>
    <w:p w:rsidR="00DD4FED" w:rsidRDefault="00DD4FED" w:rsidP="00E335A9">
      <w:pPr>
        <w:pStyle w:val="1"/>
        <w:rPr>
          <w:rStyle w:val="12"/>
          <w:rFonts w:eastAsiaTheme="majorEastAsia"/>
          <w:color w:val="auto"/>
        </w:rPr>
        <w:sectPr w:rsidR="00DD4FED" w:rsidSect="00A27FF0">
          <w:headerReference w:type="even" r:id="rId9"/>
          <w:headerReference w:type="default" r:id="rId10"/>
          <w:footerReference w:type="even" r:id="rId11"/>
          <w:pgSz w:w="11909" w:h="16840"/>
          <w:pgMar w:top="709" w:right="852" w:bottom="709" w:left="851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0"/>
          <w:cols w:space="720"/>
          <w:noEndnote/>
          <w:docGrid w:linePitch="360"/>
        </w:sectPr>
      </w:pPr>
      <w:bookmarkStart w:id="0" w:name="bookmark0"/>
    </w:p>
    <w:p w:rsidR="00253604" w:rsidRDefault="004F0581" w:rsidP="00732936">
      <w:pPr>
        <w:pStyle w:val="1"/>
        <w:jc w:val="center"/>
        <w:rPr>
          <w:rStyle w:val="12"/>
          <w:rFonts w:eastAsiaTheme="majorEastAsia"/>
          <w:color w:val="auto"/>
        </w:rPr>
        <w:sectPr w:rsidR="00253604" w:rsidSect="00DD4FED">
          <w:pgSz w:w="16840" w:h="11909" w:orient="landscape"/>
          <w:pgMar w:top="851" w:right="709" w:bottom="851" w:left="709" w:header="0" w:footer="6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0"/>
          <w:cols w:space="720"/>
          <w:noEndnote/>
          <w:docGrid w:linePitch="360"/>
        </w:sectPr>
      </w:pPr>
      <w:bookmarkStart w:id="1" w:name="_GoBack"/>
      <w:bookmarkEnd w:id="1"/>
      <w:r>
        <w:rPr>
          <w:rFonts w:ascii="Times New Roman" w:hAnsi="Times New Roman" w:cs="Times New Roman"/>
          <w:b w:val="0"/>
          <w:bCs w:val="0"/>
          <w:noProof/>
          <w:color w:val="auto"/>
          <w:lang w:bidi="ar-SA"/>
        </w:rPr>
        <w:lastRenderedPageBreak/>
        <w:drawing>
          <wp:inline distT="0" distB="0" distL="0" distR="0">
            <wp:extent cx="9792970" cy="9699100"/>
            <wp:effectExtent l="19050" t="0" r="0" b="0"/>
            <wp:docPr id="1" name="Рисунок 1" descr="\\192.168.11.201\новая общая папка\Отдел строительства и ЖКХ\ГЕНПЛАН ШАЛИНСКОГО РАЙОНА утвержденный\Белгатой\06 Комплексная схема развития инженерной инфраструктуры Белгатой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1.201\новая общая папка\Отдел строительства и ЖКХ\ГЕНПЛАН ШАЛИНСКОГО РАЙОНА утвержденный\Белгатой\06 Комплексная схема развития инженерной инфраструктуры Белгатой 2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970" cy="969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5CE" w:rsidRPr="00D92EB2" w:rsidRDefault="009C25CE" w:rsidP="00253604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12"/>
          <w:rFonts w:eastAsiaTheme="majorEastAsia"/>
          <w:b/>
          <w:color w:val="auto"/>
        </w:rPr>
        <w:lastRenderedPageBreak/>
        <w:t>СОДЕРЖАНИЕ</w:t>
      </w:r>
      <w:bookmarkEnd w:id="0"/>
    </w:p>
    <w:p w:rsidR="009C25CE" w:rsidRPr="00D92EB2" w:rsidRDefault="009856EB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r w:rsidR="009C25CE" w:rsidRPr="00D92EB2">
        <w:rPr>
          <w:rFonts w:ascii="Times New Roman" w:hAnsi="Times New Roman" w:cs="Times New Roman"/>
          <w:b w:val="0"/>
          <w:color w:val="auto"/>
        </w:rPr>
        <w:t>Паспорт Программы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9E5DFA" w:rsidRPr="00D92EB2">
        <w:rPr>
          <w:rFonts w:ascii="Times New Roman" w:hAnsi="Times New Roman" w:cs="Times New Roman"/>
          <w:b w:val="0"/>
          <w:color w:val="auto"/>
        </w:rPr>
        <w:t>5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Постановление Правительства РФ от 14.06.2013 </w:t>
      </w:r>
      <w:r w:rsidR="002366CA" w:rsidRPr="00D92EB2">
        <w:rPr>
          <w:rFonts w:ascii="Times New Roman" w:hAnsi="Times New Roman" w:cs="Times New Roman"/>
          <w:b w:val="0"/>
          <w:color w:val="auto"/>
          <w:lang w:eastAsia="en-US" w:bidi="en-US"/>
        </w:rPr>
        <w:t>№</w:t>
      </w:r>
      <w:r w:rsidRPr="00D92EB2">
        <w:rPr>
          <w:rFonts w:ascii="Times New Roman" w:hAnsi="Times New Roman" w:cs="Times New Roman"/>
          <w:b w:val="0"/>
          <w:color w:val="auto"/>
        </w:rPr>
        <w:t xml:space="preserve">502 «Об утверждении требований 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округов»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……………………………...</w:t>
      </w:r>
      <w:r w:rsidR="00FF3FEA">
        <w:rPr>
          <w:rFonts w:ascii="Times New Roman" w:hAnsi="Times New Roman" w:cs="Times New Roman"/>
          <w:b w:val="0"/>
          <w:color w:val="auto"/>
        </w:rPr>
        <w:t>.............................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>……..</w:t>
      </w:r>
      <w:r w:rsidR="009E5DFA" w:rsidRPr="00D92EB2">
        <w:rPr>
          <w:rFonts w:ascii="Times New Roman" w:hAnsi="Times New Roman" w:cs="Times New Roman"/>
          <w:b w:val="0"/>
          <w:color w:val="auto"/>
        </w:rPr>
        <w:t>8</w:t>
      </w:r>
    </w:p>
    <w:p w:rsidR="009C25CE" w:rsidRPr="00D92EB2" w:rsidRDefault="009856EB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Введение</w:t>
        </w:r>
        <w:r w:rsidR="00522A1F" w:rsidRPr="00D92EB2">
          <w:rPr>
            <w:rFonts w:ascii="Times New Roman" w:hAnsi="Times New Roman" w:cs="Times New Roman"/>
            <w:b w:val="0"/>
            <w:color w:val="auto"/>
          </w:rPr>
          <w:t>…………………………………………………………………………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15</w:t>
        </w:r>
      </w:hyperlink>
    </w:p>
    <w:p w:rsidR="009C25CE" w:rsidRPr="00D92EB2" w:rsidRDefault="009856EB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муниципального образования</w:t>
        </w:r>
        <w:r w:rsidR="00522A1F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18</w:t>
        </w:r>
      </w:hyperlink>
    </w:p>
    <w:p w:rsidR="009C25CE" w:rsidRPr="00D92EB2" w:rsidRDefault="00C822C0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 </w:t>
      </w:r>
      <w:hyperlink w:anchor="bookmark1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существующего состояния систем коммунальной инфраструктуры</w:t>
        </w:r>
        <w:r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………………………………………………………………………...</w:t>
        </w:r>
        <w:r w:rsidR="00FF3FEA">
          <w:rPr>
            <w:rFonts w:ascii="Times New Roman" w:hAnsi="Times New Roman" w:cs="Times New Roman"/>
            <w:b w:val="0"/>
            <w:color w:val="auto"/>
          </w:rPr>
          <w:t>.............................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1</w:t>
        </w:r>
      </w:hyperlink>
      <w:r w:rsidR="00522A1F" w:rsidRPr="00D92EB2">
        <w:rPr>
          <w:rFonts w:ascii="Times New Roman" w:hAnsi="Times New Roman" w:cs="Times New Roman"/>
          <w:b w:val="0"/>
          <w:color w:val="auto"/>
        </w:rPr>
        <w:t>9</w:t>
      </w:r>
    </w:p>
    <w:p w:rsidR="009C25CE" w:rsidRPr="00D92EB2" w:rsidRDefault="00C822C0" w:rsidP="00CE6486">
      <w:pPr>
        <w:pStyle w:val="1"/>
        <w:spacing w:before="0" w:after="120"/>
        <w:ind w:firstLine="708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1.1. </w:t>
      </w:r>
      <w:hyperlink w:anchor="bookmark1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электроснабжения</w:t>
        </w:r>
        <w:r w:rsidR="00CD4B17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 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19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1.2. </w:t>
      </w:r>
      <w:hyperlink w:anchor="bookmark1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газоснабжения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19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1.3. </w:t>
      </w:r>
      <w:hyperlink w:anchor="bookmark1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водоснабжения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20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>1.</w:t>
      </w:r>
      <w:r w:rsidR="00F34CDD" w:rsidRPr="00D92EB2">
        <w:rPr>
          <w:color w:val="auto"/>
        </w:rPr>
        <w:t xml:space="preserve">4. </w:t>
      </w:r>
      <w:hyperlink w:anchor="bookmark19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водоотведения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20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 </w:t>
      </w:r>
      <w:hyperlink w:anchor="bookmark2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 xml:space="preserve">План развития </w:t>
        </w:r>
        <w:r w:rsidR="009C25CE" w:rsidRPr="000A5394">
          <w:rPr>
            <w:rFonts w:ascii="Times New Roman" w:hAnsi="Times New Roman" w:cs="Times New Roman"/>
            <w:b w:val="0"/>
            <w:color w:val="auto"/>
          </w:rPr>
          <w:t>поселени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2.1. </w:t>
      </w:r>
      <w:hyperlink w:anchor="bookmark2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Динамика численности населения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2.2. </w:t>
      </w:r>
      <w:hyperlink w:anchor="bookmark2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План прогнозируемой застройки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23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 </w:t>
      </w:r>
      <w:hyperlink w:anchor="bookmark2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Перечень мероприятий и целевых показателей Программы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24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3.1. </w:t>
      </w:r>
      <w:hyperlink w:anchor="bookmark2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Мероприятия, направленные на качественное и бесперебойное обеспечение</w:t>
        </w:r>
      </w:hyperlink>
      <w:r w:rsidR="009C25CE" w:rsidRPr="00D92EB2">
        <w:rPr>
          <w:rFonts w:ascii="Times New Roman" w:hAnsi="Times New Roman" w:cs="Times New Roman"/>
          <w:b w:val="0"/>
          <w:color w:val="auto"/>
        </w:rPr>
        <w:t>электро-, газо-, тепло-, водоснабжения и водоотведения новых объектов капитального строительства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……………………………………………</w:t>
      </w:r>
      <w:r w:rsidR="00FF3FEA">
        <w:rPr>
          <w:rFonts w:ascii="Times New Roman" w:hAnsi="Times New Roman" w:cs="Times New Roman"/>
          <w:b w:val="0"/>
          <w:color w:val="auto"/>
        </w:rPr>
        <w:t>……………</w:t>
      </w:r>
      <w:r w:rsidR="00192BD8">
        <w:rPr>
          <w:rFonts w:ascii="Times New Roman" w:hAnsi="Times New Roman" w:cs="Times New Roman"/>
          <w:b w:val="0"/>
          <w:color w:val="auto"/>
        </w:rPr>
        <w:t>…………….</w:t>
      </w:r>
      <w:r w:rsidR="00FF3FEA">
        <w:rPr>
          <w:rFonts w:ascii="Times New Roman" w:hAnsi="Times New Roman" w:cs="Times New Roman"/>
          <w:b w:val="0"/>
          <w:color w:val="auto"/>
        </w:rPr>
        <w:t>.</w:t>
      </w:r>
      <w:r w:rsidR="009C25CE" w:rsidRPr="00D92EB2">
        <w:rPr>
          <w:rFonts w:ascii="Times New Roman" w:hAnsi="Times New Roman" w:cs="Times New Roman"/>
          <w:b w:val="0"/>
          <w:color w:val="auto"/>
        </w:rPr>
        <w:t>24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3.2. </w:t>
      </w:r>
      <w:hyperlink w:anchor="bookmark3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по улучшению качества услуг организаций, эксплуатирующих</w:t>
        </w:r>
      </w:hyperlink>
      <w:hyperlink w:anchor="bookmark6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объекты, используемые для утилизации, обезвреживания и захоронения твердых коммунальных отходов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</w:t>
        </w:r>
        <w:r w:rsidR="00192BD8">
          <w:rPr>
            <w:rFonts w:ascii="Times New Roman" w:hAnsi="Times New Roman" w:cs="Times New Roman"/>
            <w:b w:val="0"/>
            <w:color w:val="auto"/>
          </w:rPr>
          <w:t>………………………….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… 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25</w:t>
        </w:r>
      </w:hyperlink>
      <w:r w:rsidR="009856EB" w:rsidRPr="00D92EB2">
        <w:rPr>
          <w:rFonts w:ascii="Times New Roman" w:hAnsi="Times New Roman" w:cs="Times New Roman"/>
          <w:b w:val="0"/>
          <w:color w:val="auto"/>
        </w:rPr>
        <w:fldChar w:fldCharType="end"/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3.3. </w:t>
      </w:r>
      <w:hyperlink w:anchor="bookmark3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повышение надежности газо-, электро-,</w:t>
        </w:r>
      </w:hyperlink>
      <w:hyperlink w:anchor="bookmark3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тепло-, водоснабжения и водоотведения и качества коммунальных ресурсов ....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.....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 xml:space="preserve"> 25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3.4. </w:t>
      </w:r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повышение энергетической эффективности и</w:t>
        </w:r>
      </w:hyperlink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технического уровня объектов, входящих в состав систем электро-, газо-, тепло-,</w:t>
        </w:r>
      </w:hyperlink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водоснабжения и водоотведения, и объектов, используемых для утилизации,</w:t>
        </w:r>
      </w:hyperlink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обезвреживания и захоронения твердых коммунальных отходов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FF3FEA">
          <w:rPr>
            <w:rFonts w:ascii="Times New Roman" w:hAnsi="Times New Roman" w:cs="Times New Roman"/>
            <w:b w:val="0"/>
            <w:color w:val="auto"/>
          </w:rPr>
          <w:t>……………..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26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3.5. </w:t>
      </w:r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улучшение экологической ситуации, с</w:t>
        </w:r>
      </w:hyperlink>
    </w:p>
    <w:p w:rsidR="009C25CE" w:rsidRPr="00D92EB2" w:rsidRDefault="009856EB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учетом достижения организациями, осуществляющими электро-, газо-, тепло-,</w:t>
        </w:r>
      </w:hyperlink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водоснабжение и водоотведение, и организациями, оказывающими услуги по</w:t>
        </w:r>
      </w:hyperlink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утилизации, обезвреживанию и захоронению твердых коммунальных отходов,</w:t>
        </w:r>
      </w:hyperlink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нормативов допустимого воздействия на окружающую среду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27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lastRenderedPageBreak/>
        <w:t xml:space="preserve">3.6. </w:t>
      </w:r>
      <w:hyperlink w:anchor="bookmark4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Мероприятия, предусмотренные программой в области энергосбережения и</w:t>
        </w:r>
      </w:hyperlink>
      <w:hyperlink w:anchor="bookmark4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повышения энергетической эффективности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27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3.7. </w:t>
      </w:r>
      <w:r w:rsidR="009856EB"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="009856EB"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hyperlink w:anchor="bookmark4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комплексного развития систем коммунальной инфраструктуры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………………………………………………………………...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28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4. </w:t>
      </w:r>
      <w:hyperlink w:anchor="bookmark4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Анализ фактических и плановых расходов на финансирование инвестиционных</w:t>
        </w:r>
      </w:hyperlink>
    </w:p>
    <w:p w:rsidR="009C25CE" w:rsidRPr="00D92EB2" w:rsidRDefault="009856EB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10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проектов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30</w:t>
        </w:r>
      </w:hyperlink>
    </w:p>
    <w:p w:rsidR="009C25CE" w:rsidRPr="00D92EB2" w:rsidRDefault="009856EB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5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Обосновывающие материалы Программы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32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 </w:t>
      </w:r>
      <w:hyperlink w:anchor="bookmark5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прогнозируемого спроса на коммунальные ресурсы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32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5.1. </w:t>
      </w:r>
      <w:hyperlink w:anchor="bookmark5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прогнозируемой численности населения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33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5.2. </w:t>
      </w:r>
      <w:hyperlink w:anchor="bookmark59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электрическую энергию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34</w:t>
        </w:r>
      </w:hyperlink>
    </w:p>
    <w:p w:rsidR="009C25CE" w:rsidRPr="00D92EB2" w:rsidRDefault="009856EB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hyperlink w:anchor="bookmark61" w:tooltip="Current Document">
        <w:r w:rsidR="00F34CDD" w:rsidRPr="00D92EB2">
          <w:rPr>
            <w:rFonts w:ascii="Times New Roman" w:hAnsi="Times New Roman" w:cs="Times New Roman"/>
            <w:b w:val="0"/>
            <w:color w:val="auto"/>
          </w:rPr>
          <w:t xml:space="preserve">5.3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газ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34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5.4 </w:t>
      </w:r>
      <w:hyperlink w:anchor="bookmark6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холодную воду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36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5.5 </w:t>
      </w:r>
      <w:hyperlink w:anchor="bookmark6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сточные бытовые воды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36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5.6. </w:t>
      </w:r>
      <w:hyperlink w:anchor="bookmark6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утилизацию, обезвреживание и</w:t>
        </w:r>
      </w:hyperlink>
    </w:p>
    <w:p w:rsidR="009C25CE" w:rsidRPr="00D92EB2" w:rsidRDefault="009C25CE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захоронение твердых коммунальных отходов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>37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6. </w:t>
      </w:r>
      <w:hyperlink w:anchor="bookmark6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целевых показателей комплексного развития коммунальной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инфраструктуры, а также мероприятий, входящих в план застройки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Pr="00D92EB2">
        <w:rPr>
          <w:rFonts w:ascii="Times New Roman" w:hAnsi="Times New Roman" w:cs="Times New Roman"/>
          <w:b w:val="0"/>
          <w:color w:val="auto"/>
        </w:rPr>
        <w:tab/>
        <w:t>39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6.1. </w:t>
      </w:r>
      <w:hyperlink w:anchor="bookmark7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мероприятий, входящих в план застройки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41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 </w:t>
      </w:r>
      <w:hyperlink w:anchor="bookmark7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состояния и проблем соответствующей системы коммунальной</w:t>
        </w:r>
      </w:hyperlink>
    </w:p>
    <w:p w:rsidR="009C25CE" w:rsidRPr="00D92EB2" w:rsidRDefault="009856EB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10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инфраструктуры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7.1. </w:t>
      </w:r>
      <w:hyperlink w:anchor="bookmark7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электроснабжения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7.2. </w:t>
      </w:r>
      <w:hyperlink w:anchor="bookmark7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газоснабжения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44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7.3. </w:t>
      </w:r>
      <w:hyperlink w:anchor="bookmark7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водоснабжения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……………………………</w:t>
        </w:r>
        <w:r w:rsidR="002424E0" w:rsidRPr="00D92EB2">
          <w:rPr>
            <w:rFonts w:ascii="Times New Roman" w:hAnsi="Times New Roman" w:cs="Times New Roman"/>
            <w:b w:val="0"/>
            <w:color w:val="auto"/>
          </w:rPr>
          <w:t>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</w:t>
        </w:r>
        <w:r w:rsidR="002424E0" w:rsidRPr="00D92EB2">
          <w:rPr>
            <w:rFonts w:ascii="Times New Roman" w:hAnsi="Times New Roman" w:cs="Times New Roman"/>
            <w:b w:val="0"/>
            <w:color w:val="auto"/>
          </w:rPr>
          <w:t>4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7.4. </w:t>
      </w:r>
      <w:hyperlink w:anchor="bookmark8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водоотведения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………………………………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48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8. </w:t>
      </w:r>
      <w:hyperlink w:anchor="bookmark82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Оценка реализации мероприятий в области энерго- и ресурсосбережения,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мероприятий по сбору и учету информации об использовании энергетических ресурсов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ab/>
        <w:t>50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 </w:t>
      </w:r>
      <w:hyperlink w:anchor="bookmark8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целевых показателей развития соответствующей системы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коммунальной инфраструктуры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……………………………………………………….</w:t>
      </w:r>
      <w:r w:rsidRPr="00D92EB2">
        <w:rPr>
          <w:rFonts w:ascii="Times New Roman" w:hAnsi="Times New Roman" w:cs="Times New Roman"/>
          <w:b w:val="0"/>
          <w:color w:val="auto"/>
        </w:rPr>
        <w:tab/>
        <w:t>51</w:t>
      </w:r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9.1. </w:t>
      </w:r>
      <w:hyperlink w:anchor="bookmark8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электроснабжения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51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9.2. </w:t>
      </w:r>
      <w:hyperlink w:anchor="bookmark8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газоснабжения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54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9.3. </w:t>
      </w:r>
      <w:hyperlink w:anchor="bookmark9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водоснабжения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57</w:t>
        </w:r>
      </w:hyperlink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 </w:t>
      </w:r>
      <w:hyperlink w:anchor="bookmark9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Перечень инвестиционных проектов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10.1 </w:t>
      </w:r>
      <w:hyperlink w:anchor="bookmark9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электроснабжения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10.2 </w:t>
      </w:r>
      <w:hyperlink w:anchor="bookmark9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водоснабжения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lastRenderedPageBreak/>
        <w:t xml:space="preserve">10.3 </w:t>
      </w:r>
      <w:hyperlink w:anchor="bookmark9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водоотведения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  <w:r w:rsidR="009856EB" w:rsidRPr="00D92EB2">
        <w:rPr>
          <w:rFonts w:ascii="Times New Roman" w:hAnsi="Times New Roman" w:cs="Times New Roman"/>
          <w:b w:val="0"/>
          <w:color w:val="auto"/>
        </w:rPr>
        <w:fldChar w:fldCharType="end"/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11. </w:t>
      </w:r>
      <w:r w:rsidR="009856EB"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="009856EB"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hyperlink w:anchor="bookmark10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Предложения по организации реализации инвестиционных проектов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63</w:t>
        </w:r>
      </w:hyperlink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12. </w:t>
      </w:r>
      <w:hyperlink w:anchor="bookmark102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использования в качестве источников финансирования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……………………………………………………………………….. </w:t>
      </w:r>
      <w:r w:rsidRPr="00D92EB2">
        <w:rPr>
          <w:rFonts w:ascii="Times New Roman" w:hAnsi="Times New Roman" w:cs="Times New Roman"/>
          <w:b w:val="0"/>
          <w:color w:val="auto"/>
        </w:rPr>
        <w:t>64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13. </w:t>
      </w:r>
      <w:hyperlink w:anchor="bookmark10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Результаты оценки совокупного платежа граждан за коммунальные услуги на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соответствие критериям доступности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ab/>
        <w:t>65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14. </w:t>
      </w:r>
      <w:hyperlink w:anchor="bookmark10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Прогнозируемые расходы на предоставление отдельным категориям граждан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субсидий на оплату коммунальных услуг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…………………………………………….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9856EB" w:rsidRPr="00D92EB2">
        <w:rPr>
          <w:rFonts w:ascii="Times New Roman" w:hAnsi="Times New Roman" w:cs="Times New Roman"/>
          <w:b w:val="0"/>
          <w:color w:val="auto"/>
        </w:rPr>
        <w:fldChar w:fldCharType="end"/>
      </w:r>
      <w:r w:rsidR="00C645CB">
        <w:rPr>
          <w:rFonts w:ascii="Times New Roman" w:hAnsi="Times New Roman" w:cs="Times New Roman"/>
          <w:b w:val="0"/>
          <w:color w:val="auto"/>
        </w:rPr>
        <w:t>69</w:t>
      </w:r>
    </w:p>
    <w:p w:rsidR="00BF4C85" w:rsidRDefault="00BF4C85" w:rsidP="00CD4B17">
      <w:pPr>
        <w:pStyle w:val="1"/>
        <w:spacing w:before="0" w:after="120"/>
        <w:jc w:val="center"/>
        <w:rPr>
          <w:rStyle w:val="24"/>
          <w:rFonts w:eastAsiaTheme="majorEastAsia"/>
          <w:b/>
          <w:color w:val="auto"/>
          <w:sz w:val="28"/>
          <w:szCs w:val="28"/>
        </w:rPr>
      </w:pPr>
    </w:p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C822D0" w:rsidRDefault="00C822D0" w:rsidP="00F83370"/>
    <w:p w:rsidR="00C822D0" w:rsidRDefault="00C822D0" w:rsidP="00F83370"/>
    <w:p w:rsidR="009C25CE" w:rsidRDefault="009C25CE" w:rsidP="00CD4B17">
      <w:pPr>
        <w:pStyle w:val="1"/>
        <w:spacing w:before="0" w:after="120"/>
        <w:jc w:val="center"/>
        <w:rPr>
          <w:rStyle w:val="24"/>
          <w:rFonts w:eastAsiaTheme="majorEastAsia"/>
          <w:b/>
          <w:color w:val="auto"/>
          <w:sz w:val="28"/>
          <w:szCs w:val="28"/>
        </w:rPr>
      </w:pPr>
      <w:r w:rsidRPr="00D92EB2">
        <w:rPr>
          <w:rStyle w:val="24"/>
          <w:rFonts w:eastAsiaTheme="majorEastAsia"/>
          <w:b/>
          <w:color w:val="auto"/>
          <w:sz w:val="28"/>
          <w:szCs w:val="28"/>
        </w:rPr>
        <w:lastRenderedPageBreak/>
        <w:t>ПАСПОРТ ПРОГРАММЫ</w:t>
      </w:r>
    </w:p>
    <w:tbl>
      <w:tblPr>
        <w:tblOverlap w:val="never"/>
        <w:tblW w:w="10473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662"/>
        <w:gridCol w:w="6811"/>
      </w:tblGrid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Ответственный исполнитель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D16278">
            <w:pPr>
              <w:pStyle w:val="1"/>
              <w:spacing w:before="0" w:after="120"/>
              <w:ind w:left="156"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Администра</w:t>
            </w:r>
            <w:r w:rsidR="007A0B11">
              <w:rPr>
                <w:rStyle w:val="20"/>
                <w:rFonts w:eastAsiaTheme="majorEastAsia"/>
                <w:b w:val="0"/>
                <w:color w:val="auto"/>
              </w:rPr>
              <w:t xml:space="preserve">ция муниципального образования </w:t>
            </w:r>
            <w:r w:rsidR="00277B77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Белгатойского</w:t>
            </w:r>
            <w:r w:rsidR="00AD1827" w:rsidRPr="00D92EB2">
              <w:rPr>
                <w:rFonts w:ascii="Times New Roman" w:hAnsi="Times New Roman" w:cs="Times New Roman"/>
                <w:b w:val="0"/>
                <w:color w:val="auto"/>
              </w:rPr>
              <w:t xml:space="preserve">сельского </w:t>
            </w:r>
            <w:r w:rsidR="00AD1827" w:rsidRPr="000A5394">
              <w:rPr>
                <w:rFonts w:ascii="Times New Roman" w:hAnsi="Times New Roman" w:cs="Times New Roman"/>
                <w:b w:val="0"/>
                <w:color w:val="auto"/>
              </w:rPr>
              <w:t>поселени</w:t>
            </w:r>
            <w:r w:rsidR="00AD1827" w:rsidRPr="00D92EB2">
              <w:rPr>
                <w:rFonts w:ascii="Times New Roman" w:hAnsi="Times New Roman" w:cs="Times New Roman"/>
                <w:b w:val="0"/>
                <w:color w:val="auto"/>
              </w:rPr>
              <w:t>я</w:t>
            </w:r>
            <w:r w:rsidR="006052A3">
              <w:rPr>
                <w:rStyle w:val="20"/>
                <w:rFonts w:eastAsiaTheme="majorEastAsia"/>
                <w:b w:val="0"/>
                <w:color w:val="auto"/>
              </w:rPr>
              <w:t>Шалинского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муниципального района Чеченской Республики.</w:t>
            </w:r>
          </w:p>
        </w:tc>
      </w:tr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Fonts w:ascii="Times New Roman" w:hAnsi="Times New Roman" w:cs="Times New Roman"/>
                <w:b w:val="0"/>
                <w:color w:val="auto"/>
              </w:rPr>
              <w:t>Соисполнители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3B38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Юридические и физические лица, владеющие на праве собственности и ином законном основании объектами коммунальной инфраструктуры и (или) оказывающие на территории муниципального образования соответствующие коммунальные услуги.</w:t>
            </w:r>
          </w:p>
        </w:tc>
      </w:tr>
      <w:tr w:rsidR="00CD4B17" w:rsidRPr="00D92EB2" w:rsidTr="00CD4B17">
        <w:trPr>
          <w:trHeight w:val="1918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Цели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Создание комплексного документа, для реализации полномочий муниципального образования в сфере обеспечения потребителей качественными и доступными коммунальными услугами.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Соблюдение нормативных параметров качества коммунальных ресурсов.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Повышение надежности систем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Обеспечение доступности систем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Качественное и бесперебойное снабжение коммунальными ресурсами новых объектов капитального строительства.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Обновления и модернизации основных фондов коммунального комплекса в соответствии с современными требованиями к технологии и качеству услуг.</w:t>
            </w:r>
          </w:p>
        </w:tc>
      </w:tr>
      <w:tr w:rsidR="00CD4B17" w:rsidRPr="00D92EB2" w:rsidTr="007C6DCF">
        <w:trPr>
          <w:trHeight w:val="1823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Задачи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Обеспечение сбалансированности интересов субъектов коммунальной инфраструктуры и потребителей.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Развитие системы коммунальной инфраструктуры, отвечающей требованиям социально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softHyphen/>
              <w:t>экономического развития муниципального образования.</w:t>
            </w:r>
          </w:p>
        </w:tc>
      </w:tr>
      <w:tr w:rsidR="00CD4B17" w:rsidRPr="00D92EB2" w:rsidTr="00CD4B17">
        <w:trPr>
          <w:trHeight w:val="2510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Разработка необходимых взаимосвязанных мероприятий по строительству и модернизации всех систем коммунальной инфраструктуры, обеспечивающих достижение планируемых значений целевых показателей.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Обеспечение инженерной подготовки земельных участков под жилищное и промышленное 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lastRenderedPageBreak/>
              <w:t>строительство.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целевых показателей развития инженерной инфраструктуры, обеспечивающих качество и надежность оказания коммунальных услуг.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финансовых потребностей и источников финансирования инвестиционных проектов.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Формирование механизма реализации программы.</w:t>
            </w:r>
          </w:p>
        </w:tc>
      </w:tr>
      <w:tr w:rsidR="00CD4B17" w:rsidRPr="00D92EB2" w:rsidTr="00F83370">
        <w:trPr>
          <w:trHeight w:val="33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lastRenderedPageBreak/>
              <w:t>Целевые показатели: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D4B17" w:rsidRPr="00D92EB2" w:rsidTr="00F83370">
        <w:trPr>
          <w:trHeight w:val="130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4C4B74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4C4B74">
              <w:rPr>
                <w:rStyle w:val="20"/>
                <w:rFonts w:eastAsiaTheme="majorEastAsia"/>
                <w:b w:val="0"/>
                <w:color w:val="auto"/>
              </w:rPr>
              <w:t xml:space="preserve">перспективной обеспеченности и потребности застройки </w:t>
            </w:r>
            <w:r w:rsidRPr="000A5394">
              <w:rPr>
                <w:rStyle w:val="20"/>
                <w:rFonts w:eastAsiaTheme="majorEastAsia"/>
                <w:b w:val="0"/>
                <w:color w:val="auto"/>
              </w:rPr>
              <w:t>поселени</w:t>
            </w:r>
            <w:r w:rsidRPr="004C4B74">
              <w:rPr>
                <w:rStyle w:val="20"/>
                <w:rFonts w:eastAsiaTheme="majorEastAsia"/>
                <w:b w:val="0"/>
                <w:color w:val="auto"/>
              </w:rPr>
              <w:t>я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86" w:rsidRPr="006F20A3" w:rsidRDefault="00CD4B17" w:rsidP="00CE6486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121EB2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</w:t>
            </w:r>
            <w:r w:rsidR="00277B77">
              <w:rPr>
                <w:rStyle w:val="20"/>
                <w:rFonts w:eastAsiaTheme="majorEastAsia"/>
                <w:b w:val="0"/>
                <w:color w:val="auto"/>
              </w:rPr>
              <w:t>–13,5</w:t>
            </w:r>
            <w:r w:rsidRPr="00121EB2">
              <w:rPr>
                <w:rStyle w:val="20"/>
                <w:rFonts w:eastAsiaTheme="majorEastAsia"/>
                <w:b w:val="0"/>
                <w:color w:val="auto"/>
              </w:rPr>
              <w:t xml:space="preserve"> м</w:t>
            </w:r>
            <w:r w:rsidRPr="00121EB2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121EB2">
              <w:rPr>
                <w:rStyle w:val="20"/>
                <w:rFonts w:eastAsiaTheme="majorEastAsia"/>
                <w:b w:val="0"/>
                <w:color w:val="auto"/>
              </w:rPr>
              <w:t xml:space="preserve">/чел., </w:t>
            </w:r>
            <w:r w:rsidR="00277B77">
              <w:rPr>
                <w:rStyle w:val="20"/>
                <w:rFonts w:eastAsiaTheme="majorEastAsia"/>
                <w:b w:val="0"/>
                <w:color w:val="auto"/>
              </w:rPr>
              <w:t>73,6</w:t>
            </w:r>
            <w:r w:rsidRPr="006F20A3">
              <w:rPr>
                <w:rStyle w:val="20"/>
                <w:rFonts w:eastAsiaTheme="majorEastAsia"/>
                <w:b w:val="0"/>
                <w:color w:val="auto"/>
              </w:rPr>
              <w:t xml:space="preserve"> тыс. м</w:t>
            </w:r>
            <w:r w:rsidRPr="006F20A3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6F20A3">
              <w:rPr>
                <w:rStyle w:val="20"/>
                <w:rFonts w:eastAsiaTheme="majorEastAsia"/>
                <w:b w:val="0"/>
                <w:color w:val="auto"/>
              </w:rPr>
              <w:t xml:space="preserve">; </w:t>
            </w:r>
          </w:p>
          <w:p w:rsidR="00CD4B17" w:rsidRPr="004C4B74" w:rsidRDefault="00CD4B17" w:rsidP="00EF306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6F20A3">
              <w:rPr>
                <w:rStyle w:val="20"/>
                <w:rFonts w:eastAsiaTheme="majorEastAsia"/>
                <w:b w:val="0"/>
                <w:color w:val="auto"/>
              </w:rPr>
              <w:t xml:space="preserve">второй этап </w:t>
            </w:r>
            <w:r w:rsidR="00277B77">
              <w:rPr>
                <w:rStyle w:val="20"/>
                <w:rFonts w:eastAsiaTheme="majorEastAsia"/>
                <w:b w:val="0"/>
                <w:color w:val="auto"/>
              </w:rPr>
              <w:t>–13,5</w:t>
            </w:r>
            <w:r w:rsidRPr="006F20A3">
              <w:rPr>
                <w:rStyle w:val="20"/>
                <w:rFonts w:eastAsiaTheme="majorEastAsia"/>
                <w:b w:val="0"/>
                <w:color w:val="auto"/>
              </w:rPr>
              <w:t xml:space="preserve"> м /чел., </w:t>
            </w:r>
            <w:r w:rsidR="00277B77">
              <w:rPr>
                <w:rStyle w:val="20"/>
                <w:rFonts w:eastAsiaTheme="majorEastAsia"/>
                <w:b w:val="0"/>
                <w:color w:val="auto"/>
              </w:rPr>
              <w:t>77,1</w:t>
            </w:r>
            <w:r w:rsidRPr="006F20A3">
              <w:rPr>
                <w:rStyle w:val="20"/>
                <w:rFonts w:eastAsiaTheme="majorEastAsia"/>
                <w:b w:val="0"/>
                <w:color w:val="auto"/>
              </w:rPr>
              <w:t xml:space="preserve"> тыс. м</w:t>
            </w:r>
            <w:r w:rsidR="007245BC" w:rsidRPr="006F20A3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6F20A3">
              <w:rPr>
                <w:rStyle w:val="20"/>
                <w:rFonts w:eastAsiaTheme="majorEastAsia"/>
                <w:b w:val="0"/>
                <w:color w:val="auto"/>
              </w:rPr>
              <w:t>.</w:t>
            </w:r>
          </w:p>
        </w:tc>
      </w:tr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изменения спроса на коммунальные ресурсы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color w:val="auto"/>
                <w:u w:val="single"/>
              </w:rPr>
            </w:pPr>
            <w:r w:rsidRPr="00D92EB2">
              <w:rPr>
                <w:rStyle w:val="20"/>
                <w:rFonts w:eastAsiaTheme="majorEastAsia"/>
                <w:color w:val="auto"/>
                <w:u w:val="single"/>
              </w:rPr>
              <w:t>Первый этап: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электроснабжение 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>–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101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>,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7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газоснабжение - 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>1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07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водоснабжение 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>–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94,2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%. </w:t>
            </w:r>
          </w:p>
          <w:p w:rsidR="007C6DCF" w:rsidRPr="00D92EB2" w:rsidRDefault="007C6DCF" w:rsidP="00CE6486">
            <w:pPr>
              <w:ind w:left="156"/>
              <w:rPr>
                <w:color w:val="auto"/>
                <w:sz w:val="16"/>
                <w:szCs w:val="16"/>
              </w:rPr>
            </w:pPr>
          </w:p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color w:val="auto"/>
                <w:u w:val="single"/>
              </w:rPr>
            </w:pPr>
            <w:r w:rsidRPr="00D92EB2">
              <w:rPr>
                <w:rStyle w:val="20"/>
                <w:rFonts w:eastAsiaTheme="majorEastAsia"/>
                <w:color w:val="auto"/>
                <w:u w:val="single"/>
              </w:rPr>
              <w:t>Второй этап: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электроснабжение 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–119,1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газоснабжение - </w:t>
            </w:r>
            <w:r w:rsidR="00A7445E" w:rsidRPr="00A7445E">
              <w:rPr>
                <w:rStyle w:val="20"/>
                <w:rFonts w:eastAsiaTheme="majorEastAsia"/>
                <w:b w:val="0"/>
                <w:color w:val="auto"/>
              </w:rPr>
              <w:t>110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>%,</w:t>
            </w:r>
          </w:p>
          <w:p w:rsidR="00CD4B17" w:rsidRPr="00D92EB2" w:rsidRDefault="00CD4B17" w:rsidP="00A7445E">
            <w:pPr>
              <w:pStyle w:val="1"/>
              <w:spacing w:before="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водоснабжение 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–102,1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>%.</w:t>
            </w:r>
          </w:p>
        </w:tc>
      </w:tr>
      <w:tr w:rsidR="00CD4B17" w:rsidRPr="00D92EB2" w:rsidTr="007A0B11">
        <w:trPr>
          <w:trHeight w:val="1580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надежности, энергоэффективности и развития систем коммунальной инфраструктуры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Представлены в таблице 3.</w:t>
            </w:r>
          </w:p>
        </w:tc>
      </w:tr>
      <w:tr w:rsidR="00CD4B17" w:rsidRPr="00D92EB2" w:rsidTr="003B38BC">
        <w:trPr>
          <w:trHeight w:val="68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качества коммунальных ресурсов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Электроснабжение - согласно «ГОСТ 32144-2013. Межгосударственный стандарт.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назначения»;</w:t>
            </w:r>
          </w:p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газоснабжение - согласно «ГОСТ 5542-2014 Газы</w:t>
            </w:r>
          </w:p>
        </w:tc>
      </w:tr>
      <w:tr w:rsidR="00CD4B17" w:rsidRPr="00D92EB2" w:rsidTr="007A0B11">
        <w:trPr>
          <w:trHeight w:val="5806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горючие природные промышленного и коммунально-бытового назначения. Технические условия»;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водоснабжение - согласно «СанПиН 2.1.4.1074-01.</w:t>
            </w:r>
          </w:p>
          <w:p w:rsidR="007A0B11" w:rsidRDefault="007C6DCF" w:rsidP="00A04220">
            <w:pPr>
              <w:pStyle w:val="1"/>
              <w:spacing w:before="0" w:after="120"/>
              <w:ind w:left="156"/>
              <w:jc w:val="both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2.1.4. 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>Питьевая вода и водоснабжение на</w:t>
            </w:r>
            <w:r w:rsidR="002D0B32">
              <w:rPr>
                <w:rStyle w:val="20"/>
                <w:rFonts w:eastAsiaTheme="majorEastAsia"/>
                <w:b w:val="0"/>
                <w:color w:val="auto"/>
              </w:rPr>
              <w:t>селенных мест. Питьевая вода. Г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Санитарно</w:t>
            </w:r>
            <w:r w:rsidR="007A0B11">
              <w:rPr>
                <w:rStyle w:val="20"/>
                <w:rFonts w:eastAsiaTheme="majorEastAsia"/>
                <w:b w:val="0"/>
                <w:color w:val="auto"/>
              </w:rPr>
              <w:t>-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softHyphen/>
              <w:t>эпидемиологические правила и нормативы»;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водоотведение - согласно «СанПиН 2.1.5.980-00.</w:t>
            </w:r>
          </w:p>
          <w:p w:rsidR="00CD4B17" w:rsidRPr="00D92EB2" w:rsidRDefault="007C6DCF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2.1.5. 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>Водоотведение населенных мест, санитарная охрана водных объектов. Гигиенические требования к охране поверхностных вод. Санитарные правила и нормы».</w:t>
            </w:r>
          </w:p>
        </w:tc>
      </w:tr>
      <w:tr w:rsidR="00CD4B17" w:rsidRPr="00D92EB2" w:rsidTr="007C6DCF">
        <w:trPr>
          <w:trHeight w:val="183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Срок и этапы реализации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0098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Срок реализации программы - </w:t>
            </w:r>
            <w:r w:rsidR="00743BD6">
              <w:rPr>
                <w:rStyle w:val="20"/>
                <w:rFonts w:eastAsiaTheme="majorEastAsia"/>
                <w:b w:val="0"/>
                <w:color w:val="auto"/>
              </w:rPr>
              <w:t>2026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год.</w:t>
            </w:r>
          </w:p>
          <w:p w:rsidR="007C6DCF" w:rsidRPr="00D92EB2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Этапы реализации программы: </w:t>
            </w:r>
          </w:p>
          <w:p w:rsidR="00CD4B17" w:rsidRPr="00D92EB2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- с 2017 по 2021 гг.; </w:t>
            </w:r>
          </w:p>
          <w:p w:rsidR="00CD4B17" w:rsidRPr="00D92EB2" w:rsidRDefault="00CD4B17" w:rsidP="007245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второй этап - с 2022 по </w:t>
            </w:r>
            <w:r w:rsidR="00743BD6">
              <w:rPr>
                <w:rStyle w:val="20"/>
                <w:rFonts w:eastAsiaTheme="majorEastAsia"/>
                <w:b w:val="0"/>
                <w:color w:val="auto"/>
              </w:rPr>
              <w:t>2026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гг.</w:t>
            </w:r>
          </w:p>
        </w:tc>
      </w:tr>
      <w:tr w:rsidR="00CD4B17" w:rsidRPr="00D92EB2" w:rsidTr="00CD4B17">
        <w:trPr>
          <w:trHeight w:val="124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870D99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870D99">
              <w:rPr>
                <w:rStyle w:val="20"/>
                <w:rFonts w:eastAsiaTheme="majorEastAsia"/>
                <w:b w:val="0"/>
                <w:color w:val="auto"/>
              </w:rPr>
              <w:t>Объемы требуемых капитальных вложений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32B7" w:rsidRPr="006052A3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</w:t>
            </w:r>
            <w:r w:rsidR="008F209C" w:rsidRPr="006052A3">
              <w:rPr>
                <w:rStyle w:val="20"/>
                <w:rFonts w:eastAsiaTheme="majorEastAsia"/>
                <w:b w:val="0"/>
                <w:color w:val="auto"/>
              </w:rPr>
              <w:t>–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 xml:space="preserve">10350 </w:t>
            </w:r>
            <w:r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тыс. руб., </w:t>
            </w:r>
          </w:p>
          <w:p w:rsidR="00CD4B17" w:rsidRPr="006052A3" w:rsidRDefault="00CD4B17" w:rsidP="007245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6052A3">
              <w:rPr>
                <w:rStyle w:val="20"/>
                <w:rFonts w:eastAsiaTheme="majorEastAsia"/>
                <w:b w:val="0"/>
                <w:color w:val="auto"/>
              </w:rPr>
              <w:t>второй этап -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>13920</w:t>
            </w:r>
            <w:r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 тыс. руб.</w:t>
            </w:r>
          </w:p>
          <w:p w:rsidR="002532B7" w:rsidRPr="006052A3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6052A3">
              <w:rPr>
                <w:rStyle w:val="20"/>
                <w:rFonts w:eastAsiaTheme="majorEastAsia"/>
                <w:b w:val="0"/>
                <w:color w:val="auto"/>
              </w:rPr>
              <w:t>Суммарный объем -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>24270</w:t>
            </w:r>
            <w:r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 тыс. руб.,</w:t>
            </w:r>
          </w:p>
          <w:p w:rsidR="00CD4B17" w:rsidRPr="00AC6CF7" w:rsidRDefault="00CD4B17" w:rsidP="006F20A3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в том числе: по системе водоснабжения </w:t>
            </w:r>
            <w:r w:rsidR="008F209C" w:rsidRPr="006052A3">
              <w:rPr>
                <w:rStyle w:val="20"/>
                <w:rFonts w:eastAsiaTheme="majorEastAsia"/>
                <w:b w:val="0"/>
                <w:color w:val="auto"/>
              </w:rPr>
              <w:t>–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 xml:space="preserve">24240 </w:t>
            </w:r>
            <w:r w:rsidR="006052A3" w:rsidRPr="006052A3">
              <w:rPr>
                <w:rStyle w:val="20"/>
                <w:rFonts w:eastAsiaTheme="majorEastAsia"/>
                <w:b w:val="0"/>
                <w:color w:val="auto"/>
              </w:rPr>
              <w:t>т.р.</w:t>
            </w:r>
          </w:p>
        </w:tc>
      </w:tr>
      <w:tr w:rsidR="00CD4B17" w:rsidRPr="00D92EB2" w:rsidTr="00CD4B17">
        <w:trPr>
          <w:trHeight w:val="178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Ожидаемые результаты реализации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Повышение качества и надежности коммунальных услуг.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Снижение уровня износа объектов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Экономия топливно-энергетических ресурсов.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мероприятий, учитываемых при установлении тарифов на услуги предприятий коммунального комплекса и на подключение к системам коммунальной инфраструктуры.</w:t>
            </w:r>
          </w:p>
        </w:tc>
      </w:tr>
    </w:tbl>
    <w:p w:rsidR="00BF4C85" w:rsidRPr="00BF4C85" w:rsidRDefault="00BF4C85" w:rsidP="00BF4C85">
      <w:bookmarkStart w:id="2" w:name="bookmark2"/>
    </w:p>
    <w:p w:rsidR="00BB224F" w:rsidRDefault="009C25CE" w:rsidP="00CD4B17">
      <w:pPr>
        <w:pStyle w:val="1"/>
        <w:spacing w:before="0"/>
        <w:jc w:val="center"/>
        <w:rPr>
          <w:rStyle w:val="80"/>
          <w:rFonts w:eastAsiaTheme="majorEastAsia"/>
          <w:b/>
          <w:bCs/>
          <w:color w:val="auto"/>
          <w:sz w:val="28"/>
          <w:szCs w:val="28"/>
        </w:rPr>
      </w:pPr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ПОСТАНОВЛЕНИЕ ПРАВИТЕЛЬСТВА РФ ОТ 14.06.2013</w:t>
      </w:r>
      <w:r w:rsidR="00522A1F"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t xml:space="preserve"> №</w:t>
      </w:r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t xml:space="preserve">502 </w:t>
      </w:r>
    </w:p>
    <w:p w:rsidR="009C25CE" w:rsidRPr="00D92EB2" w:rsidRDefault="009C25CE" w:rsidP="00CD4B1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t>«ОБ УТВЕРЖДЕНИИ ТРЕБОВАНИЙ К ПРОГРАММАМ КОМПЛЕКСНОГО РАЗВИТИЯ СИСТЕМ КОММУНАЛЬНОЙ ИНФРАСТРУКТУРЫ</w:t>
      </w:r>
      <w:bookmarkEnd w:id="2"/>
    </w:p>
    <w:p w:rsidR="009C25CE" w:rsidRPr="00D92EB2" w:rsidRDefault="009C25CE" w:rsidP="00CD4B17">
      <w:pPr>
        <w:pStyle w:val="1"/>
        <w:spacing w:before="0"/>
        <w:jc w:val="center"/>
        <w:rPr>
          <w:rStyle w:val="26"/>
          <w:rFonts w:eastAsiaTheme="majorEastAsia"/>
          <w:b/>
          <w:bCs/>
          <w:color w:val="auto"/>
          <w:sz w:val="28"/>
          <w:szCs w:val="28"/>
        </w:rPr>
      </w:pPr>
      <w:bookmarkStart w:id="3" w:name="bookmark3"/>
      <w:r w:rsidRPr="000A5394">
        <w:rPr>
          <w:rStyle w:val="26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Й, ГОРОДСКИХ ОКРУГОВ»</w:t>
      </w:r>
      <w:bookmarkEnd w:id="3"/>
    </w:p>
    <w:p w:rsidR="007C6DCF" w:rsidRPr="00D92EB2" w:rsidRDefault="007C6DCF" w:rsidP="007C6DCF">
      <w:pPr>
        <w:pStyle w:val="1"/>
        <w:spacing w:before="0"/>
        <w:rPr>
          <w:rFonts w:ascii="Times New Roman" w:hAnsi="Times New Roman" w:cs="Times New Roman"/>
          <w:b w:val="0"/>
          <w:color w:val="auto"/>
        </w:rPr>
      </w:pPr>
    </w:p>
    <w:p w:rsidR="001C7CB6" w:rsidRPr="00D92EB2" w:rsidRDefault="001C7CB6" w:rsidP="00CD4B17">
      <w:pPr>
        <w:pStyle w:val="1"/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CD4B17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>ТРЕБОВАНИЯ</w:t>
      </w:r>
    </w:p>
    <w:p w:rsidR="009C25CE" w:rsidRPr="00D92EB2" w:rsidRDefault="009C25CE" w:rsidP="00CD4B17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 xml:space="preserve">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color w:val="auto"/>
        </w:rPr>
        <w:t>ПОСЕЛЕНИ</w:t>
      </w:r>
      <w:r w:rsidRPr="00D92EB2">
        <w:rPr>
          <w:rFonts w:ascii="Times New Roman" w:hAnsi="Times New Roman" w:cs="Times New Roman"/>
          <w:color w:val="auto"/>
        </w:rPr>
        <w:t>Й, ГОРОДСКИХ ОКРУГОВ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Настоящие требования определяют содержание программ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 (далее - программы).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Программы разрабатываются органами местного самоуправления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й, городских округов на основании генеральных планов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 и включают в себя мероприятия по строительству и реконструкции систем коммунальной инфраструктуры, которые предусмотрены соответственно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</w:t>
      </w:r>
    </w:p>
    <w:p w:rsidR="009C25CE" w:rsidRPr="00D92EB2" w:rsidRDefault="009C25CE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газификации, схемами теплоснабжения, схемами водоснабжения и водоотведения, программами в области обращения с отходами.</w:t>
      </w:r>
    </w:p>
    <w:p w:rsidR="009C25CE" w:rsidRPr="00D92EB2" w:rsidRDefault="009C25CE" w:rsidP="00121EB2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Программа разрабатывается на срок не менее 10 лет и не более чем на срок действия генерального плана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округа. Мероприятия и целевые показатели, предусмотренные программой, должны быть указаны на первые 5 лет с разбивкой по годам, а на последующий период (до окончания срока действия программы) - без разбивки по годам. Если на момент разработки программы генеральный план реализуется менее 5 лет, программа разрабатывается на оставшийся срок действия генерального плана, при этом мероприятия и целевые показатели указываются с разбивкой по годам в течение первых 5 лет, а на последующий период (до окончания срока действия программы) - без разбивки по годам. Если на момент разработки программы срок реализации генерального плана составляет 5 лет и более, программа разрабатывается на оставшийся срок действия генерального плана, при этом мероприятия и целевые показатели указываются с разбивкой по годам.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В случае если в содержание мероприятий, установленных схемой и программой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 вносятся изменения, соответствующие изменения должны вноситься и в программу.</w:t>
      </w:r>
    </w:p>
    <w:p w:rsidR="009C25CE" w:rsidRPr="00D92EB2" w:rsidRDefault="001C7CB6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5.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При разработке программы необходимо: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учитывать показатели перспективной обеспеченности и потребности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я, городского округа на основании выданных разрешений на строительство объектов капитального строительства, технических условий на подключение (технологическое присоединение) объектов капитального строительства к системам коммунальной инфраструктуры, планируемых сроков реализации застройки в соответствии с генеральным планом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и генеральным планом городского округа;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показатели надежности функционирования каждой системы коммунальной инфраструктуры, перспективы их развития, а также показатели качества коммунальных ресурсов;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качественное и бесперебойное обеспечение электро-, газо-, тепло-, водоснабжения и водоотведения новых объектов капитального строительства;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 по улучшению качества услуг организаций, эксплуатирующих объекты, используемые для утилизации, обезвреживания и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захоронения твердых бытовых отходов, в целях обеспечения потребности новых объектов капитального строительства в этих услугах;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повышение надежности газо-, электро-, тепло-, водоснабжения и водоотведения и качества коммунальных ресурсов;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повышение энергетической эффективности и технического уровня объектов, входящих в состав систем электро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, газо-, тепло-, водоснабжения и водоотведения, и объектов, используемых для утилизации, обезвреживания и захоронения твердых бытовых отходов;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ж)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определять мероприятия, направленные на улучшение экологической ситуации на территории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округа, с 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бытовых отходов, нормативов допустимого воздействия на окружающую среду;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з)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учитывать мероприятия, предусмотренные программой в области энергосбережения и повышения энергетической эффективности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прогноз роста тарифов на ресурсы, продукцию и услуги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 (далее - тарифы), исходя из долгосрочных параметров государственного регулирования цен (тарифов) и долгосрочных параметров развития экономики с учетом реализации мероприятий, предусмотренных программой;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действующие тарифы, утвержденные уполномоченными органами;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л)</w:t>
      </w:r>
      <w:r w:rsidRPr="00D92EB2">
        <w:rPr>
          <w:rFonts w:ascii="Times New Roman" w:hAnsi="Times New Roman" w:cs="Times New Roman"/>
          <w:b w:val="0"/>
          <w:color w:val="auto"/>
        </w:rPr>
        <w:tab/>
        <w:t>проводить в установленном порядке оценку доступности для абонентов и потребителей платы за коммунальные услуги, в том числе оценку совокупного платежа граждан за коммунальные услуги, с учетом затрат на реализацию программы на соответствие критериям доступности.</w:t>
      </w:r>
    </w:p>
    <w:p w:rsidR="009C25CE" w:rsidRPr="00D92EB2" w:rsidRDefault="001C7CB6" w:rsidP="007245BC">
      <w:pPr>
        <w:pStyle w:val="1"/>
        <w:spacing w:before="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6. </w:t>
      </w:r>
      <w:r w:rsidR="009C25CE" w:rsidRPr="00D92EB2">
        <w:rPr>
          <w:rFonts w:ascii="Times New Roman" w:hAnsi="Times New Roman" w:cs="Times New Roman"/>
          <w:b w:val="0"/>
          <w:color w:val="auto"/>
        </w:rPr>
        <w:t>В случае если у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отходов, имеются подготовленные бизнес-планы или укрупненные инвестиционные проекты, которые не были включены в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</w:t>
      </w:r>
    </w:p>
    <w:p w:rsidR="009C25CE" w:rsidRPr="00D92EB2" w:rsidRDefault="009C25CE" w:rsidP="007245BC">
      <w:pPr>
        <w:pStyle w:val="1"/>
        <w:spacing w:before="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соответствующие межрегиональные, региональные программы газификации, схемы теплоснабжения,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схемы</w:t>
      </w:r>
      <w:r w:rsidRPr="00D92EB2">
        <w:rPr>
          <w:rFonts w:ascii="Times New Roman" w:hAnsi="Times New Roman" w:cs="Times New Roman"/>
          <w:b w:val="0"/>
          <w:color w:val="auto"/>
        </w:rPr>
        <w:tab/>
        <w:t>водоснабжения</w:t>
      </w:r>
      <w:r w:rsidRPr="00D92EB2">
        <w:rPr>
          <w:rFonts w:ascii="Times New Roman" w:hAnsi="Times New Roman" w:cs="Times New Roman"/>
          <w:b w:val="0"/>
          <w:color w:val="auto"/>
        </w:rPr>
        <w:tab/>
        <w:t>и</w:t>
      </w:r>
      <w:r w:rsidRPr="00D92EB2">
        <w:rPr>
          <w:rFonts w:ascii="Times New Roman" w:hAnsi="Times New Roman" w:cs="Times New Roman"/>
          <w:b w:val="0"/>
          <w:color w:val="auto"/>
        </w:rPr>
        <w:tab/>
        <w:t>водоотведения,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программы</w:t>
      </w:r>
      <w:r w:rsidRPr="00D92EB2">
        <w:rPr>
          <w:rFonts w:ascii="Times New Roman" w:hAnsi="Times New Roman" w:cs="Times New Roman"/>
          <w:b w:val="0"/>
          <w:color w:val="auto"/>
        </w:rPr>
        <w:tab/>
        <w:t>поутилизации, обезвреживанию и захоронению твердых бытовых отходов, программы в области энергосбережения и повышения энергетической эффективности,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 соответствующие межрегиональные, региональные программы газификации, схемы теплоснабжения,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схемы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>водоснабжения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>и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 xml:space="preserve">водоотведения, программы </w:t>
      </w:r>
      <w:r w:rsidRPr="00D92EB2">
        <w:rPr>
          <w:rFonts w:ascii="Times New Roman" w:hAnsi="Times New Roman" w:cs="Times New Roman"/>
          <w:b w:val="0"/>
          <w:color w:val="auto"/>
        </w:rPr>
        <w:t>поутилизации, обезвреживанию и захоронению твердых бытовых отходов, программы в области энергосбережения и повышения энергетической эффективности.</w:t>
      </w:r>
    </w:p>
    <w:p w:rsidR="009C25CE" w:rsidRPr="00D92EB2" w:rsidRDefault="001C7CB6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7. 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В случае принятия в соответствии с законодательством Российской Федерации представительным органом местного самоуправления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я решения об отсутствии необходимости подготовки его генерального плана программа в отношении такого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D92EB2">
        <w:rPr>
          <w:rFonts w:ascii="Times New Roman" w:hAnsi="Times New Roman" w:cs="Times New Roman"/>
          <w:b w:val="0"/>
          <w:color w:val="auto"/>
        </w:rPr>
        <w:t>я не разрабатывается.</w:t>
      </w:r>
    </w:p>
    <w:p w:rsidR="009C25CE" w:rsidRPr="00D92EB2" w:rsidRDefault="001C7CB6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8.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Программа должна включать в себя: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>паспорт, который содержит сведения по перечню согласно приложению;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>характеристику существующего состояния систем коммунальной инфраструктуры (в форме текста);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план развития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округа, план прогнозируемой застройки и прогнозируемый спрос на коммунальные ресурсы на период действия генерального плана;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перечень мероприятий и целевых показателей, указанных в пункте 5 настоящих требований;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мероприятий, предусмотренных программой;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обосновывающие материалы.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Обосновывающие материалы должны включать в себя: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прогнозируемого спроса на коммунальные ресурсы;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обоснование целевых показателей комплексного развития коммунальной инфраструктуры, а также мероприятий, входящих в план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>характеристику состояния и проблем соответствующей системы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оценку реализации мероприятий в области энерго- и ресурсосбережения,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целевых показателей развития соответствующей системы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перечень инвестиционных проектов в отношении соответствующей системы коммунальной инфраструктуры (со ссылками на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 соответствующие межрегиональные, региональные программы газификации, схемы теплоснабжения, схемы водоснабжения и водоотведения, программы по утилизации, обезвреживанию и захоронению твердых бытовых отходов, программы в области энергосбережения и повышения энергетической эффективности, инвестиционные программы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отходов) (далее - инвестиционные проекты);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ж)</w:t>
      </w:r>
      <w:r w:rsidRPr="00D92EB2">
        <w:rPr>
          <w:rFonts w:ascii="Times New Roman" w:hAnsi="Times New Roman" w:cs="Times New Roman"/>
          <w:b w:val="0"/>
          <w:color w:val="auto"/>
        </w:rPr>
        <w:tab/>
        <w:t>предложения по организации реализации инвестиционных проектов;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использования в качестве источников финансирования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и)</w:t>
      </w:r>
      <w:r w:rsidRPr="00D92EB2">
        <w:rPr>
          <w:rFonts w:ascii="Times New Roman" w:hAnsi="Times New Roman" w:cs="Times New Roman"/>
          <w:b w:val="0"/>
          <w:color w:val="auto"/>
        </w:rPr>
        <w:tab/>
        <w:t>результаты оценки совокупного платежа граждан за коммунальные услуги на соответствие критериям доступности;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к) прогнозируемые расходы бюджетов всех уровней на оказание мер социальной поддержки, в том числе предоставление отдельным категориям граждан субсидий на оплату жилого помещения и коммунальных услуг.</w:t>
      </w: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51040B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51040B" w:rsidRPr="0051040B" w:rsidRDefault="0051040B" w:rsidP="0051040B"/>
    <w:p w:rsidR="0051040B" w:rsidRPr="0051040B" w:rsidRDefault="0051040B" w:rsidP="0051040B"/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9C25CE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>Приложение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 требованиям к программам 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комплексного развития систем 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коммунальнойинфраструктуры </w:t>
      </w:r>
    </w:p>
    <w:p w:rsidR="009C25CE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0A5394">
        <w:rPr>
          <w:rFonts w:ascii="Times New Roman" w:hAnsi="Times New Roman" w:cs="Times New Roman"/>
          <w:b w:val="0"/>
          <w:color w:val="auto"/>
          <w:sz w:val="22"/>
          <w:szCs w:val="22"/>
        </w:rPr>
        <w:t>поселени</w:t>
      </w: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>й, городских округов</w:t>
      </w:r>
    </w:p>
    <w:p w:rsidR="001C7CB6" w:rsidRPr="00D92EB2" w:rsidRDefault="001C7CB6" w:rsidP="00CD4B17">
      <w:pPr>
        <w:pStyle w:val="1"/>
        <w:spacing w:before="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>ПЕРЕЧЕНЬ</w:t>
      </w: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 xml:space="preserve">СВЕДЕНИЙ, СОДЕРЖАЩИХСЯ В ПАСПОРТЕ ПРОГРАММЫ КОМПЛЕКСНОГО РАЗВИТИЯ СИСТЕМЫ КОММУНАЛЬНОЙ ИНФРАСТРУКТУРЫ </w:t>
      </w:r>
      <w:r w:rsidRPr="000A5394">
        <w:rPr>
          <w:rFonts w:ascii="Times New Roman" w:hAnsi="Times New Roman" w:cs="Times New Roman"/>
          <w:color w:val="auto"/>
        </w:rPr>
        <w:t>ПОСЕЛЕНИ</w:t>
      </w:r>
      <w:r w:rsidRPr="00D92EB2">
        <w:rPr>
          <w:rFonts w:ascii="Times New Roman" w:hAnsi="Times New Roman" w:cs="Times New Roman"/>
          <w:color w:val="auto"/>
        </w:rPr>
        <w:t>Я, ГОРОДСКОГО ОКРУГА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Ответственный исполнитель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Соисполнители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Задачи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показатели:</w:t>
      </w:r>
    </w:p>
    <w:p w:rsidR="009C25CE" w:rsidRPr="00D92EB2" w:rsidRDefault="009C25CE" w:rsidP="00DE3AF2">
      <w:pPr>
        <w:pStyle w:val="1"/>
        <w:numPr>
          <w:ilvl w:val="0"/>
          <w:numId w:val="4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перспективной обеспеченности и потребности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DE3AF2">
      <w:pPr>
        <w:pStyle w:val="1"/>
        <w:numPr>
          <w:ilvl w:val="0"/>
          <w:numId w:val="45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надежности, энергоэффективности и развития соответствующей системы коммунальной инфраструктуры, объектов, используемых для утилизации, обезвреживания и захоронения твердых бытовых отходов;</w:t>
      </w:r>
    </w:p>
    <w:p w:rsidR="009C25CE" w:rsidRPr="00D92EB2" w:rsidRDefault="009C25CE" w:rsidP="00DE3AF2">
      <w:pPr>
        <w:pStyle w:val="1"/>
        <w:numPr>
          <w:ilvl w:val="0"/>
          <w:numId w:val="4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качества коммунальных ресурсов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Срок и этапы реализации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Объемы требуемых капитальных вложений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Ожидаемые результаты реализации программы</w:t>
      </w: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  <w:bookmarkStart w:id="4" w:name="bookmark4"/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ВВЕДЕНИЕ</w:t>
      </w:r>
      <w:bookmarkEnd w:id="4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bookmarkStart w:id="5" w:name="bookmark5"/>
      <w:r w:rsidRPr="00D92EB2">
        <w:rPr>
          <w:rFonts w:ascii="Times New Roman" w:hAnsi="Times New Roman" w:cs="Times New Roman"/>
          <w:b w:val="0"/>
          <w:color w:val="auto"/>
        </w:rPr>
        <w:t xml:space="preserve">Программа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- это документ, устанавливающий перечень мероприятий по проектированию, строительству, реконструкции систем электро-, газо-, тепло-, водоснабжения и водоотведения, объектов, используемых для утилизации, обезвреживания и захоронения твердых коммунальных отходов, которые предусмотрены соответственно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отходами.</w:t>
      </w:r>
      <w:bookmarkEnd w:id="5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Программа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разрабатывается на основании генерального плана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и должна обеспечить сбалансированное,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надежность, энергетическую эффективность указанных систем, снижение негативного воздействия на окружающую среду и здоровье человека и повышение качества поставляемых для потребителей товаров, оказываемых услуг в сферах электро-, газо-, тепло-, водоснабжения и водоотведения, а также услуг по утилизации, обезвреживанию и захоронению твердых коммунальных отходов.</w:t>
      </w:r>
    </w:p>
    <w:p w:rsidR="009C25CE" w:rsidRPr="00D92EB2" w:rsidRDefault="009C25CE" w:rsidP="00C13FB8">
      <w:pPr>
        <w:pStyle w:val="1"/>
        <w:spacing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Нормативно-правовой основой для разработки и реализации программы комплексного развития систем коммунальной инфраструктуры муниципального образования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="00C13FB8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C13FB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13FB8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являются:</w:t>
      </w:r>
    </w:p>
    <w:p w:rsidR="009C25CE" w:rsidRPr="00D92EB2" w:rsidRDefault="002366CA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«Г</w:t>
      </w:r>
      <w:r w:rsidR="009C25CE" w:rsidRPr="00D92EB2">
        <w:rPr>
          <w:rFonts w:ascii="Times New Roman" w:hAnsi="Times New Roman" w:cs="Times New Roman"/>
          <w:b w:val="0"/>
          <w:color w:val="auto"/>
        </w:rPr>
        <w:t>радостроительный кодекс Российской Федерации» от 29.12.2004 № 190-ФЗ;</w:t>
      </w:r>
    </w:p>
    <w:p w:rsidR="009C25CE" w:rsidRPr="00D92EB2" w:rsidRDefault="009C25CE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9C25CE" w:rsidRPr="00D92EB2" w:rsidRDefault="009C25CE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Постановление Правительства РФ от 14.06.2013 № 502 «Об утверждении требований 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округов».</w:t>
      </w:r>
    </w:p>
    <w:p w:rsidR="009C25CE" w:rsidRPr="00D92EB2" w:rsidRDefault="009C25CE" w:rsidP="007245BC">
      <w:pPr>
        <w:pStyle w:val="1"/>
        <w:spacing w:before="0" w:after="120" w:line="276" w:lineRule="auto"/>
        <w:ind w:firstLine="36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Технической базой разработки являются:</w:t>
      </w:r>
    </w:p>
    <w:p w:rsidR="009C25CE" w:rsidRPr="00C13FB8" w:rsidRDefault="00A56024" w:rsidP="00C13FB8">
      <w:pPr>
        <w:pStyle w:val="1"/>
        <w:numPr>
          <w:ilvl w:val="0"/>
          <w:numId w:val="7"/>
        </w:numPr>
        <w:spacing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енеральный план муниципального образования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C13FB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13FB8" w:rsidRPr="00C13FB8">
        <w:rPr>
          <w:rFonts w:ascii="Times New Roman" w:hAnsi="Times New Roman" w:cs="Times New Roman"/>
          <w:b w:val="0"/>
          <w:color w:val="auto"/>
        </w:rPr>
        <w:t>я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</w:t>
      </w:r>
      <w:r w:rsidR="009C25CE" w:rsidRPr="00C13FB8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Проект инвестиционной программы ПАО «МРСК Северного Кавказа» на период с 2016-2021 гг., одобренный Советом директоров ПАО «МРСК Северного Кавказа» (выписка из протокола №232 от 31.03.2016 года);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Инвестиционная программа </w:t>
      </w:r>
      <w:r w:rsidR="009C65B0" w:rsidRPr="00D92EB2">
        <w:rPr>
          <w:rFonts w:ascii="Times New Roman" w:hAnsi="Times New Roman" w:cs="Times New Roman"/>
          <w:b w:val="0"/>
          <w:color w:val="auto"/>
        </w:rPr>
        <w:t xml:space="preserve">ОАО «Дагэнерго» </w:t>
      </w:r>
      <w:r w:rsidRPr="00D92EB2">
        <w:rPr>
          <w:rFonts w:ascii="Times New Roman" w:hAnsi="Times New Roman" w:cs="Times New Roman"/>
          <w:b w:val="0"/>
          <w:color w:val="auto"/>
        </w:rPr>
        <w:t>на период 2016-2020 гг., утвержденная приказом Министерства энергетики Российской Федерации от 25.12.2015года №1030;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Схема водоснабжения и водоотведения муниципального образования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="00AD1827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AD1827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AD1827" w:rsidRPr="00D92EB2">
        <w:rPr>
          <w:rFonts w:ascii="Times New Roman" w:hAnsi="Times New Roman" w:cs="Times New Roman"/>
          <w:b w:val="0"/>
          <w:color w:val="auto"/>
        </w:rPr>
        <w:t>я</w:t>
      </w:r>
      <w:r w:rsidR="006052A3">
        <w:rPr>
          <w:rStyle w:val="20"/>
          <w:rFonts w:eastAsiaTheme="majorEastAsia"/>
          <w:b w:val="0"/>
          <w:color w:val="auto"/>
        </w:rPr>
        <w:t>Шалинского</w:t>
      </w:r>
      <w:r w:rsidR="00AD1827"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</w:t>
      </w:r>
      <w:r w:rsidRPr="00D92EB2">
        <w:rPr>
          <w:rFonts w:ascii="Times New Roman" w:hAnsi="Times New Roman" w:cs="Times New Roman"/>
          <w:b w:val="0"/>
          <w:color w:val="auto"/>
        </w:rPr>
        <w:t>Чеченской Республики;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Схема и Программа развития электроэнергии в Чеченской Республики на период 2016—2020 гг., разработ</w:t>
      </w:r>
      <w:r w:rsidR="006052A3">
        <w:rPr>
          <w:rFonts w:ascii="Times New Roman" w:hAnsi="Times New Roman" w:cs="Times New Roman"/>
          <w:b w:val="0"/>
          <w:color w:val="auto"/>
        </w:rPr>
        <w:t>анная ООО НПП «Энергопром-инжине</w:t>
      </w:r>
      <w:r w:rsidRPr="00D92EB2">
        <w:rPr>
          <w:rFonts w:ascii="Times New Roman" w:hAnsi="Times New Roman" w:cs="Times New Roman"/>
          <w:b w:val="0"/>
          <w:color w:val="auto"/>
        </w:rPr>
        <w:t>ринг»;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Республиканская комплексная целевая программа «Энергосбережение и повышение энергетической эффективности в Чеченской Республике на 2011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2013 годы и на перспективу до 2020 года»», утвержденная Постановлением Правительства Чеченской Республики от 28 декабря 2010 года №232;</w:t>
      </w:r>
    </w:p>
    <w:p w:rsidR="009C25CE" w:rsidRPr="00D61B75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61B75">
        <w:rPr>
          <w:rFonts w:ascii="Times New Roman" w:hAnsi="Times New Roman" w:cs="Times New Roman"/>
          <w:b w:val="0"/>
          <w:color w:val="auto"/>
        </w:rPr>
        <w:t xml:space="preserve">Муниципальная целевая программа «Энергосбережение и повышение энергетической эффективности в 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="00F46150" w:rsidRPr="00D61B75">
        <w:rPr>
          <w:rFonts w:ascii="Times New Roman" w:hAnsi="Times New Roman" w:cs="Times New Roman"/>
          <w:b w:val="0"/>
          <w:color w:val="auto"/>
        </w:rPr>
        <w:t>муниципальном районе на 201</w:t>
      </w:r>
      <w:r w:rsidR="00F007FF" w:rsidRPr="00D61B75">
        <w:rPr>
          <w:rFonts w:ascii="Times New Roman" w:hAnsi="Times New Roman" w:cs="Times New Roman"/>
          <w:b w:val="0"/>
          <w:color w:val="auto"/>
        </w:rPr>
        <w:t>1</w:t>
      </w:r>
      <w:r w:rsidR="00F46150" w:rsidRPr="00D61B75">
        <w:rPr>
          <w:rFonts w:ascii="Times New Roman" w:hAnsi="Times New Roman" w:cs="Times New Roman"/>
          <w:b w:val="0"/>
          <w:color w:val="auto"/>
        </w:rPr>
        <w:t>-</w:t>
      </w:r>
      <w:r w:rsidRPr="00D61B75">
        <w:rPr>
          <w:rFonts w:ascii="Times New Roman" w:hAnsi="Times New Roman" w:cs="Times New Roman"/>
          <w:b w:val="0"/>
          <w:color w:val="auto"/>
        </w:rPr>
        <w:t>2020 год</w:t>
      </w:r>
      <w:r w:rsidR="00F46150" w:rsidRPr="00D61B75">
        <w:rPr>
          <w:rFonts w:ascii="Times New Roman" w:hAnsi="Times New Roman" w:cs="Times New Roman"/>
          <w:b w:val="0"/>
          <w:color w:val="auto"/>
        </w:rPr>
        <w:t>ы</w:t>
      </w:r>
      <w:r w:rsidRPr="00D61B75">
        <w:rPr>
          <w:rFonts w:ascii="Times New Roman" w:hAnsi="Times New Roman" w:cs="Times New Roman"/>
          <w:b w:val="0"/>
          <w:color w:val="auto"/>
        </w:rPr>
        <w:t xml:space="preserve">», утвержденная Главой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61B75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в области энергосбережения и повышения энергетической эффективности на 2016 - 2017 гг. и на перспективу до 2020 года»;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Государственная программа Российской Федерации «Развитие Северо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Кавказского Федерального округа на период до 2025 года», утвержденной постановлением правительства Российской Федерации от 15 апреля 2014 года №309 (в редакции, утвержденной постановлением правительства РФ от 27 февраля 2016 года №148);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 долгосрочного социально-экономического развития Российской Федерации на период до 2030 года;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Статистические данные Федеральной службы государственной статистики (Росстат);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Статистические данные Территориального органа Федеральной службы государственной статистики по Чеченской Республике;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СП 42.13330.2011. Свод правил. 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й. Актуализированная редакция СНиП 2.07.01 - 89*, утвержденные Приказом Минрегиона РФ от 28.12.2010 № 820;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СП 42-101-2003. 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</w:t>
      </w:r>
      <w:r w:rsidR="008D79E8">
        <w:rPr>
          <w:rFonts w:ascii="Times New Roman" w:hAnsi="Times New Roman" w:cs="Times New Roman"/>
          <w:b w:val="0"/>
          <w:color w:val="auto"/>
        </w:rPr>
        <w:t>уб, одобренные Постановлением Г</w:t>
      </w:r>
      <w:r w:rsidRPr="00D92EB2">
        <w:rPr>
          <w:rFonts w:ascii="Times New Roman" w:hAnsi="Times New Roman" w:cs="Times New Roman"/>
          <w:b w:val="0"/>
          <w:color w:val="auto"/>
        </w:rPr>
        <w:t>осстроя РФ от 26.06.2003 № 112;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41-104-2000. Проектирование автономных источников теплоснабжения, утвержденные Постановлением Госстроя РФ от 16.08.2000 № 79;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124.13330.2012. Свод правил. Тепловые сети. Актуализированная редакция СНиП 41-02-2003, утвержденные Приказом Минрегиона России от 30.06.2012 № 280;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31.13330.2012. Свод правил. Водоснабжение. Наружные сети и сооружения. Актуализированная редакция СНиП 2.04.02-84*, утвержденные Приказом Минрегиона России от 29.12.2011 № 635/14;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32.13330.2012. Свод правил. Канализация. Наружные сети и сооружения. Актуализированная редакция СНиП 2.04.03-85, утвержденные Приказом Минрегиона России от 29.12.2011 № 635/11;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131.13330.2012. Свод правил. Строительная климатология. Актуализированная редакция СНиП 23-01-99*,утвержденные Приказом Минрегиона России от 30.06.2012 № 275;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Методические указания по расчету предельных индексов изменения размера платы граждан за коммунальные услуги, утвержденные Приказом Минрегиона РФ от 23.08.2010 № 378;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Правила предоставления субсидий на оплату жилого помещения и коммунальных услуг, утвержденные Постановлением Правительства РФ от 14.12.2005 № 761 «О предоставлении субсидий на оплату жилого помещения и коммунальных услуг».</w:t>
      </w:r>
    </w:p>
    <w:p w:rsidR="007245BC" w:rsidRPr="00D92EB2" w:rsidRDefault="007245BC" w:rsidP="00CD4B17">
      <w:pPr>
        <w:pStyle w:val="1"/>
        <w:spacing w:before="0" w:after="120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6" w:name="bookmark6"/>
      <w:bookmarkStart w:id="7" w:name="bookmark7"/>
    </w:p>
    <w:p w:rsidR="007245BC" w:rsidRPr="00D92EB2" w:rsidRDefault="007245BC" w:rsidP="00CD4B17">
      <w:pPr>
        <w:pStyle w:val="1"/>
        <w:spacing w:before="0" w:after="120"/>
        <w:rPr>
          <w:rFonts w:ascii="Arial Unicode MS" w:eastAsia="Arial Unicode MS" w:hAnsi="Arial Unicode MS" w:cs="Arial Unicode MS"/>
          <w:b w:val="0"/>
          <w:bCs w:val="0"/>
          <w:color w:val="auto"/>
          <w:sz w:val="24"/>
          <w:szCs w:val="24"/>
        </w:rPr>
      </w:pPr>
    </w:p>
    <w:p w:rsidR="00B9066E" w:rsidRPr="00D92EB2" w:rsidRDefault="00B9066E" w:rsidP="00B9066E">
      <w:pPr>
        <w:rPr>
          <w:color w:val="auto"/>
        </w:rPr>
      </w:pPr>
    </w:p>
    <w:p w:rsidR="009C25CE" w:rsidRPr="00D92EB2" w:rsidRDefault="009C25CE" w:rsidP="00CD4B17">
      <w:pPr>
        <w:pStyle w:val="1"/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Краткая характеристика муниципального образования</w:t>
      </w:r>
      <w:bookmarkEnd w:id="6"/>
      <w:bookmarkEnd w:id="7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Муниципальное образование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Белгатойское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сельское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 (далее - МО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сельское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е) является одним из </w:t>
      </w:r>
      <w:r w:rsidR="00C13FB8">
        <w:rPr>
          <w:rFonts w:ascii="Times New Roman" w:hAnsi="Times New Roman" w:cs="Times New Roman"/>
          <w:b w:val="0"/>
          <w:color w:val="auto"/>
        </w:rPr>
        <w:t>девятнадцати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муниципальных образований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Республики.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Административным центром муниципального образования является</w:t>
      </w:r>
      <w:r w:rsidR="00277B77">
        <w:rPr>
          <w:rFonts w:ascii="Times New Roman" w:hAnsi="Times New Roman" w:cs="Times New Roman"/>
          <w:b w:val="0"/>
          <w:color w:val="auto"/>
        </w:rPr>
        <w:t xml:space="preserve"> город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Шали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Представительный орган муниципального образования и иные органы местного самоуправления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расположены в</w:t>
      </w:r>
      <w:r w:rsidR="00277B77">
        <w:rPr>
          <w:rFonts w:ascii="Times New Roman" w:hAnsi="Times New Roman" w:cs="Times New Roman"/>
          <w:b w:val="0"/>
          <w:color w:val="auto"/>
        </w:rPr>
        <w:t xml:space="preserve">  селе Белгатой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1C4BBB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FF0000"/>
        </w:rPr>
      </w:pPr>
      <w:r w:rsidRPr="00D92EB2">
        <w:rPr>
          <w:rFonts w:ascii="Times New Roman" w:hAnsi="Times New Roman" w:cs="Times New Roman"/>
          <w:b w:val="0"/>
          <w:color w:val="auto"/>
        </w:rPr>
        <w:t>Численность населения (на 01.01.201</w:t>
      </w:r>
      <w:r w:rsidR="00305774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) </w:t>
      </w:r>
      <w:r w:rsidRPr="0084355D">
        <w:rPr>
          <w:rFonts w:ascii="Times New Roman" w:hAnsi="Times New Roman" w:cs="Times New Roman"/>
          <w:b w:val="0"/>
          <w:color w:val="auto"/>
        </w:rPr>
        <w:t xml:space="preserve">- </w:t>
      </w:r>
      <w:r w:rsidR="00277B77">
        <w:rPr>
          <w:rFonts w:ascii="Times New Roman" w:hAnsi="Times New Roman" w:cs="Times New Roman"/>
          <w:b w:val="0"/>
          <w:color w:val="auto"/>
        </w:rPr>
        <w:t>5102</w:t>
      </w:r>
      <w:r w:rsidRPr="0084355D">
        <w:rPr>
          <w:rFonts w:ascii="Times New Roman" w:hAnsi="Times New Roman" w:cs="Times New Roman"/>
          <w:b w:val="0"/>
          <w:color w:val="auto"/>
        </w:rPr>
        <w:t xml:space="preserve"> чел.</w:t>
      </w:r>
    </w:p>
    <w:p w:rsidR="009C25CE" w:rsidRPr="00D92EB2" w:rsidRDefault="009C25CE" w:rsidP="007245BC">
      <w:pPr>
        <w:pStyle w:val="1"/>
        <w:spacing w:before="240" w:after="120"/>
        <w:rPr>
          <w:rFonts w:ascii="Times New Roman" w:hAnsi="Times New Roman" w:cs="Times New Roman"/>
          <w:color w:val="auto"/>
          <w:u w:val="single"/>
        </w:rPr>
      </w:pPr>
      <w:bookmarkStart w:id="8" w:name="bookmark8"/>
      <w:r w:rsidRPr="00D92EB2">
        <w:rPr>
          <w:rFonts w:ascii="Times New Roman" w:hAnsi="Times New Roman" w:cs="Times New Roman"/>
          <w:color w:val="auto"/>
          <w:u w:val="single"/>
        </w:rPr>
        <w:t>Территория</w:t>
      </w:r>
      <w:bookmarkEnd w:id="8"/>
    </w:p>
    <w:p w:rsidR="009C25CE" w:rsidRPr="00D92EB2" w:rsidRDefault="00277B77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Белгатойское с</w:t>
      </w:r>
      <w:r w:rsidR="00FE25F5" w:rsidRPr="00D92EB2">
        <w:rPr>
          <w:rFonts w:ascii="Times New Roman" w:hAnsi="Times New Roman" w:cs="Times New Roman"/>
          <w:b w:val="0"/>
          <w:color w:val="auto"/>
        </w:rPr>
        <w:t xml:space="preserve">ельское </w:t>
      </w:r>
      <w:r w:rsidR="00FE25F5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FE25F5" w:rsidRPr="00D92EB2">
        <w:rPr>
          <w:rFonts w:ascii="Times New Roman" w:hAnsi="Times New Roman" w:cs="Times New Roman"/>
          <w:b w:val="0"/>
          <w:color w:val="auto"/>
        </w:rPr>
        <w:t xml:space="preserve">е 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находится в </w:t>
      </w:r>
      <w:r>
        <w:rPr>
          <w:rFonts w:ascii="Times New Roman" w:hAnsi="Times New Roman" w:cs="Times New Roman"/>
          <w:b w:val="0"/>
          <w:color w:val="auto"/>
        </w:rPr>
        <w:t>запад</w:t>
      </w:r>
      <w:r w:rsidR="003B38BC">
        <w:rPr>
          <w:rFonts w:ascii="Times New Roman" w:hAnsi="Times New Roman" w:cs="Times New Roman"/>
          <w:b w:val="0"/>
          <w:color w:val="auto"/>
        </w:rPr>
        <w:t>ной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части территории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Республики.</w:t>
      </w:r>
    </w:p>
    <w:p w:rsidR="001D30C8" w:rsidRPr="00D92EB2" w:rsidRDefault="00277B77" w:rsidP="001D30C8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Белгатойское</w:t>
      </w:r>
      <w:r w:rsidR="009C25CE" w:rsidRPr="001D30C8">
        <w:rPr>
          <w:rFonts w:ascii="Times New Roman" w:hAnsi="Times New Roman" w:cs="Times New Roman"/>
          <w:b w:val="0"/>
          <w:color w:val="auto"/>
        </w:rPr>
        <w:t>сельское</w:t>
      </w:r>
      <w:r w:rsidR="00E5150A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E5150A" w:rsidRPr="001D30C8">
        <w:rPr>
          <w:rFonts w:ascii="Times New Roman" w:hAnsi="Times New Roman" w:cs="Times New Roman"/>
          <w:b w:val="0"/>
          <w:color w:val="auto"/>
        </w:rPr>
        <w:t>е</w:t>
      </w:r>
      <w:r w:rsidR="009C25CE" w:rsidRPr="001D30C8">
        <w:rPr>
          <w:rFonts w:ascii="Times New Roman" w:hAnsi="Times New Roman" w:cs="Times New Roman"/>
          <w:b w:val="0"/>
          <w:color w:val="auto"/>
        </w:rPr>
        <w:t xml:space="preserve"> наделено статусом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1D30C8">
        <w:rPr>
          <w:rFonts w:ascii="Times New Roman" w:hAnsi="Times New Roman" w:cs="Times New Roman"/>
          <w:b w:val="0"/>
          <w:color w:val="auto"/>
        </w:rPr>
        <w:t xml:space="preserve">я в соответствии с </w:t>
      </w:r>
      <w:r w:rsidR="007A0B11">
        <w:rPr>
          <w:rFonts w:ascii="Times New Roman" w:hAnsi="Times New Roman" w:cs="Times New Roman"/>
          <w:b w:val="0"/>
          <w:color w:val="auto"/>
        </w:rPr>
        <w:t>Законом Чеченской Республики</w:t>
      </w:r>
      <w:r w:rsidR="001D30C8" w:rsidRPr="000B0D49">
        <w:rPr>
          <w:rFonts w:ascii="Times New Roman" w:hAnsi="Times New Roman" w:cs="Times New Roman"/>
          <w:b w:val="0"/>
          <w:color w:val="auto"/>
        </w:rPr>
        <w:t xml:space="preserve">от </w:t>
      </w:r>
      <w:r w:rsidR="00A04220">
        <w:rPr>
          <w:rFonts w:ascii="Times New Roman" w:hAnsi="Times New Roman" w:cs="Times New Roman"/>
          <w:b w:val="0"/>
          <w:color w:val="auto"/>
        </w:rPr>
        <w:t>«</w:t>
      </w:r>
      <w:r w:rsidR="00DA7F83">
        <w:rPr>
          <w:rFonts w:ascii="Times New Roman" w:hAnsi="Times New Roman" w:cs="Times New Roman"/>
          <w:b w:val="0"/>
          <w:color w:val="auto"/>
        </w:rPr>
        <w:t>20</w:t>
      </w:r>
      <w:r w:rsidR="00A04220">
        <w:rPr>
          <w:rFonts w:ascii="Times New Roman" w:hAnsi="Times New Roman" w:cs="Times New Roman"/>
          <w:b w:val="0"/>
          <w:color w:val="auto"/>
        </w:rPr>
        <w:t>»</w:t>
      </w:r>
      <w:r w:rsidR="00DA7F83">
        <w:rPr>
          <w:rFonts w:ascii="Times New Roman" w:hAnsi="Times New Roman" w:cs="Times New Roman"/>
          <w:b w:val="0"/>
          <w:color w:val="auto"/>
        </w:rPr>
        <w:t>февраля</w:t>
      </w:r>
      <w:r w:rsidR="001D30C8" w:rsidRPr="000B0D49">
        <w:rPr>
          <w:rFonts w:ascii="Times New Roman" w:hAnsi="Times New Roman" w:cs="Times New Roman"/>
          <w:b w:val="0"/>
          <w:color w:val="auto"/>
        </w:rPr>
        <w:t xml:space="preserve"> 20</w:t>
      </w:r>
      <w:r w:rsidR="00DA7F83">
        <w:rPr>
          <w:rFonts w:ascii="Times New Roman" w:hAnsi="Times New Roman" w:cs="Times New Roman"/>
          <w:b w:val="0"/>
          <w:color w:val="auto"/>
        </w:rPr>
        <w:t>09</w:t>
      </w:r>
      <w:r w:rsidR="00A04220">
        <w:rPr>
          <w:rFonts w:ascii="Times New Roman" w:hAnsi="Times New Roman" w:cs="Times New Roman"/>
          <w:b w:val="0"/>
          <w:color w:val="auto"/>
        </w:rPr>
        <w:t xml:space="preserve"> года №</w:t>
      </w:r>
      <w:r w:rsidR="00DA7F83">
        <w:rPr>
          <w:rFonts w:ascii="Times New Roman" w:hAnsi="Times New Roman" w:cs="Times New Roman"/>
          <w:b w:val="0"/>
          <w:color w:val="auto"/>
        </w:rPr>
        <w:t>10-</w:t>
      </w:r>
      <w:r w:rsidR="001D30C8" w:rsidRPr="000B0D49">
        <w:rPr>
          <w:rFonts w:ascii="Times New Roman" w:hAnsi="Times New Roman" w:cs="Times New Roman"/>
          <w:b w:val="0"/>
          <w:color w:val="auto"/>
        </w:rPr>
        <w:t xml:space="preserve">РЗ </w:t>
      </w:r>
      <w:r w:rsidR="001D30C8" w:rsidRPr="00DA7F83">
        <w:rPr>
          <w:rFonts w:ascii="Times New Roman" w:hAnsi="Times New Roman" w:cs="Times New Roman"/>
          <w:b w:val="0"/>
          <w:color w:val="auto"/>
          <w:sz w:val="22"/>
          <w:szCs w:val="22"/>
        </w:rPr>
        <w:t>«</w:t>
      </w:r>
      <w:r w:rsidR="00DA7F83" w:rsidRPr="00DA7F83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>об образова</w:t>
      </w:r>
      <w:r w:rsidR="00085A96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>нии муниципального образования Ш</w:t>
      </w:r>
      <w:r w:rsidR="00DA7F83" w:rsidRPr="00DA7F83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>алинский район и муниципальных образований, входящих в его состав, установлении их границ и наделении их соответствующим статусом муниципального района, городского и сельского поселения</w:t>
      </w:r>
      <w:r w:rsidR="00DA7F83" w:rsidRPr="00DA7F83">
        <w:rPr>
          <w:rFonts w:ascii="Times New Roman" w:hAnsi="Times New Roman" w:cs="Times New Roman"/>
          <w:b w:val="0"/>
          <w:color w:val="auto"/>
        </w:rPr>
        <w:t>».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Площадь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составляет</w:t>
      </w:r>
      <w:r w:rsidR="00277B77">
        <w:rPr>
          <w:rFonts w:ascii="Times New Roman" w:hAnsi="Times New Roman" w:cs="Times New Roman"/>
          <w:b w:val="0"/>
          <w:color w:val="auto"/>
        </w:rPr>
        <w:t xml:space="preserve"> 2665,5</w:t>
      </w:r>
      <w:r w:rsidR="000B4D0C">
        <w:rPr>
          <w:rFonts w:ascii="Times New Roman" w:hAnsi="Times New Roman" w:cs="Times New Roman"/>
          <w:b w:val="0"/>
          <w:color w:val="auto"/>
        </w:rPr>
        <w:t>га</w:t>
      </w:r>
      <w:r w:rsidR="00CE4DA9" w:rsidRPr="0084355D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CD4B17">
      <w:pPr>
        <w:pStyle w:val="1"/>
        <w:spacing w:before="0" w:after="120"/>
        <w:rPr>
          <w:rFonts w:ascii="Times New Roman" w:hAnsi="Times New Roman" w:cs="Times New Roman"/>
          <w:color w:val="auto"/>
          <w:u w:val="single"/>
        </w:rPr>
      </w:pPr>
      <w:bookmarkStart w:id="9" w:name="bookmark9"/>
      <w:r w:rsidRPr="00D92EB2">
        <w:rPr>
          <w:rFonts w:ascii="Times New Roman" w:hAnsi="Times New Roman" w:cs="Times New Roman"/>
          <w:color w:val="auto"/>
          <w:u w:val="single"/>
        </w:rPr>
        <w:t>Климат</w:t>
      </w:r>
      <w:bookmarkEnd w:id="9"/>
    </w:p>
    <w:p w:rsidR="009C25CE" w:rsidRPr="00D92EB2" w:rsidRDefault="00580C13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580C13">
        <w:rPr>
          <w:rFonts w:ascii="Times New Roman" w:hAnsi="Times New Roman" w:cs="Times New Roman"/>
          <w:b w:val="0"/>
          <w:color w:val="auto"/>
        </w:rPr>
        <w:t xml:space="preserve">Климат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580C13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580C13">
        <w:rPr>
          <w:rFonts w:ascii="Times New Roman" w:hAnsi="Times New Roman" w:cs="Times New Roman"/>
          <w:b w:val="0"/>
          <w:color w:val="auto"/>
        </w:rPr>
        <w:t>я континентальный с жарким и продолжительным летом и умеренно мягкой зимой с неустойчивым снежным покровом. В целом климат с резко выраженной континентальностью и значительной сухостью.</w:t>
      </w:r>
    </w:p>
    <w:p w:rsidR="007245BC" w:rsidRPr="00D92EB2" w:rsidRDefault="007245BC" w:rsidP="007245BC">
      <w:pPr>
        <w:rPr>
          <w:color w:val="auto"/>
        </w:rPr>
      </w:pPr>
    </w:p>
    <w:p w:rsidR="007245BC" w:rsidRPr="00D92EB2" w:rsidRDefault="007245BC" w:rsidP="007245BC">
      <w:pPr>
        <w:rPr>
          <w:color w:val="auto"/>
        </w:rPr>
      </w:pPr>
    </w:p>
    <w:p w:rsidR="00726DAD" w:rsidRPr="00D92EB2" w:rsidRDefault="00726DAD" w:rsidP="009732E8">
      <w:pPr>
        <w:pStyle w:val="1"/>
        <w:numPr>
          <w:ilvl w:val="0"/>
          <w:numId w:val="8"/>
        </w:numPr>
        <w:spacing w:before="0" w:after="120"/>
        <w:jc w:val="center"/>
        <w:rPr>
          <w:bCs w:val="0"/>
          <w:color w:val="auto"/>
        </w:rPr>
      </w:pPr>
      <w:r w:rsidRPr="00D92EB2">
        <w:rPr>
          <w:bCs w:val="0"/>
          <w:color w:val="auto"/>
        </w:rPr>
        <w:lastRenderedPageBreak/>
        <w:t>ХАРАКТЕРИСТИКА СУЩЕСТВУЮЩЕГО СОСТОЯНИЯ СИСТЕМ КОММУНАЛЬНОЙ ИНФРАСТРУКТУРЫ</w:t>
      </w:r>
    </w:p>
    <w:p w:rsidR="009C25CE" w:rsidRPr="00D92EB2" w:rsidRDefault="009C25CE" w:rsidP="007245BC">
      <w:pPr>
        <w:pStyle w:val="1"/>
        <w:spacing w:before="0" w:after="120" w:line="276" w:lineRule="auto"/>
        <w:ind w:firstLine="7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Градостроительному кодексу РФ, система коммунальной инфраструктуры это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водоотведения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капитального строительства, а также объекты, используемые для утилизации, обезвреживания и захоронения твердых коммунальных отходов.</w:t>
      </w:r>
    </w:p>
    <w:p w:rsidR="009C25CE" w:rsidRPr="00D92EB2" w:rsidRDefault="009C25CE" w:rsidP="007245BC">
      <w:pPr>
        <w:pStyle w:val="1"/>
        <w:spacing w:before="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образования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7245BC">
      <w:pPr>
        <w:pStyle w:val="1"/>
        <w:spacing w:before="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образования отсутствуют.</w:t>
      </w:r>
    </w:p>
    <w:p w:rsidR="009C25CE" w:rsidRPr="00D92EB2" w:rsidRDefault="009C25CE" w:rsidP="007245BC">
      <w:pPr>
        <w:pStyle w:val="1"/>
        <w:spacing w:before="24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Ниже дана краткая характеристика систем коммунальной инфраструктуры, присутствующих на территории муниципального образования.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spacing w:before="240" w:after="120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10" w:name="bookmark12"/>
      <w:bookmarkStart w:id="11" w:name="bookmark13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электроснабжения</w:t>
      </w:r>
      <w:bookmarkEnd w:id="10"/>
      <w:bookmarkEnd w:id="11"/>
    </w:p>
    <w:p w:rsidR="00B121E2" w:rsidRPr="00B00B6A" w:rsidRDefault="00B00B6A" w:rsidP="00B121E2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bookmark14"/>
      <w:bookmarkStart w:id="13" w:name="bookmark15"/>
      <w:r w:rsidRPr="00B00B6A">
        <w:rPr>
          <w:rFonts w:ascii="Times New Roman" w:hAnsi="Times New Roman" w:cs="Times New Roman"/>
          <w:sz w:val="28"/>
          <w:szCs w:val="28"/>
        </w:rPr>
        <w:t xml:space="preserve">Электроснабжение </w:t>
      </w:r>
      <w:r w:rsidR="00277B77">
        <w:rPr>
          <w:rFonts w:ascii="Times New Roman" w:hAnsi="Times New Roman" w:cs="Times New Roman"/>
          <w:sz w:val="28"/>
          <w:szCs w:val="28"/>
        </w:rPr>
        <w:t>Белгатойского</w:t>
      </w:r>
      <w:r w:rsidRPr="00B00B6A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B121E2" w:rsidRPr="00B00B6A">
        <w:rPr>
          <w:rFonts w:ascii="Times New Roman" w:hAnsi="Times New Roman" w:cs="Times New Roman"/>
          <w:sz w:val="28"/>
          <w:szCs w:val="28"/>
        </w:rPr>
        <w:t xml:space="preserve"> Шалинского</w:t>
      </w:r>
      <w:r w:rsidRPr="00B00B6A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B121E2" w:rsidRPr="00B00B6A">
        <w:rPr>
          <w:rFonts w:ascii="Times New Roman" w:hAnsi="Times New Roman" w:cs="Times New Roman"/>
          <w:sz w:val="28"/>
          <w:szCs w:val="28"/>
        </w:rPr>
        <w:t xml:space="preserve"> района обеспечивается районными сетями предприятия энергетики (Шалинский РЭС), вышестоящая организация – ОАО «Нурэнерго».</w:t>
      </w:r>
    </w:p>
    <w:p w:rsidR="0099280B" w:rsidRDefault="00B121E2" w:rsidP="00B121E2">
      <w:pPr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00B6A">
        <w:rPr>
          <w:rFonts w:ascii="Times New Roman" w:hAnsi="Times New Roman" w:cs="Times New Roman"/>
          <w:sz w:val="28"/>
          <w:szCs w:val="28"/>
        </w:rPr>
        <w:t>Опор</w:t>
      </w:r>
      <w:r w:rsidR="007A0B11">
        <w:rPr>
          <w:rFonts w:ascii="Times New Roman" w:hAnsi="Times New Roman" w:cs="Times New Roman"/>
          <w:sz w:val="28"/>
          <w:szCs w:val="28"/>
        </w:rPr>
        <w:t xml:space="preserve">ным центром питания является </w:t>
      </w:r>
      <w:r w:rsidR="009D22FF">
        <w:rPr>
          <w:rFonts w:ascii="Times New Roman" w:hAnsi="Times New Roman" w:cs="Times New Roman"/>
          <w:sz w:val="28"/>
          <w:szCs w:val="28"/>
        </w:rPr>
        <w:t xml:space="preserve">Ф-9 </w:t>
      </w:r>
      <w:r w:rsidR="007A0B11">
        <w:rPr>
          <w:rFonts w:ascii="Times New Roman" w:hAnsi="Times New Roman" w:cs="Times New Roman"/>
          <w:sz w:val="28"/>
          <w:szCs w:val="28"/>
        </w:rPr>
        <w:t xml:space="preserve">ПС </w:t>
      </w:r>
      <w:r w:rsidR="009D22FF">
        <w:rPr>
          <w:rFonts w:ascii="Times New Roman" w:hAnsi="Times New Roman" w:cs="Times New Roman"/>
          <w:sz w:val="28"/>
          <w:szCs w:val="28"/>
        </w:rPr>
        <w:t xml:space="preserve">Гойт-Корт </w:t>
      </w:r>
      <w:r w:rsidRPr="00B00B6A">
        <w:rPr>
          <w:rFonts w:ascii="Times New Roman" w:hAnsi="Times New Roman" w:cs="Times New Roman"/>
          <w:sz w:val="28"/>
          <w:szCs w:val="28"/>
        </w:rPr>
        <w:t>расположенная Подстанция на напряжении 35/10кВ – Распределение электроэнергии по району от понизительных подстанций 110, 35/10кВ осуществляется по сетям напряжением 10кВ через РП и ТП 10/0,4кВ. Прокладка электросетей кабельная и воздушная.</w:t>
      </w:r>
    </w:p>
    <w:p w:rsidR="006055A3" w:rsidRPr="00B00B6A" w:rsidRDefault="006055A3" w:rsidP="00B121E2">
      <w:pPr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газоснабжения</w:t>
      </w:r>
      <w:bookmarkEnd w:id="12"/>
      <w:bookmarkEnd w:id="13"/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 xml:space="preserve">Газоснабжение </w:t>
      </w:r>
      <w:r w:rsidR="00277B77">
        <w:rPr>
          <w:color w:val="0D0D0D"/>
          <w:sz w:val="28"/>
        </w:rPr>
        <w:t>Белгатойского</w:t>
      </w:r>
      <w:r w:rsidRPr="006055A3">
        <w:rPr>
          <w:color w:val="0D0D0D"/>
          <w:sz w:val="28"/>
        </w:rPr>
        <w:t xml:space="preserve"> сельского поселения осуществляется от магистрального газопровода МГ «Ставрополь – Грозный».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Распределение газа потребителям осуществляется от магистрального г</w:t>
      </w:r>
      <w:r w:rsidR="009D22FF">
        <w:rPr>
          <w:color w:val="0D0D0D"/>
          <w:sz w:val="28"/>
        </w:rPr>
        <w:t>азопровода</w:t>
      </w:r>
      <w:r w:rsidRPr="006055A3">
        <w:rPr>
          <w:color w:val="0D0D0D"/>
          <w:sz w:val="28"/>
        </w:rPr>
        <w:t>, проложенного к селу, по одноступенчатой схеме – снижение давления со среднего Р=0,005 – 0,3 МПа до низкого Р&lt;0,005 МПа, которое производится в одном газораспределительном пункте (ГРП№24) и 2-х шкафных газораспределительных пунктах ГРПШ, далее газ поступает до потребителей.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lastRenderedPageBreak/>
        <w:t>Распределение годового расхода газа 2.1 млн. м</w:t>
      </w:r>
      <w:r w:rsidRPr="006055A3">
        <w:rPr>
          <w:color w:val="0D0D0D"/>
          <w:sz w:val="28"/>
          <w:vertAlign w:val="superscript"/>
        </w:rPr>
        <w:t>3</w:t>
      </w:r>
      <w:r w:rsidRPr="006055A3">
        <w:rPr>
          <w:color w:val="0D0D0D"/>
          <w:sz w:val="28"/>
        </w:rPr>
        <w:t xml:space="preserve">/год по видам потребления по данным       заказчика: 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-население – 1,9 млн. м</w:t>
      </w:r>
      <w:r w:rsidRPr="006055A3">
        <w:rPr>
          <w:color w:val="0D0D0D"/>
          <w:sz w:val="28"/>
          <w:vertAlign w:val="superscript"/>
        </w:rPr>
        <w:t>3</w:t>
      </w:r>
      <w:r w:rsidRPr="006055A3">
        <w:rPr>
          <w:color w:val="0D0D0D"/>
          <w:sz w:val="28"/>
        </w:rPr>
        <w:t>/год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-общественные здания и учреждения – 0,2 млн. м</w:t>
      </w:r>
      <w:r w:rsidRPr="006055A3">
        <w:rPr>
          <w:color w:val="0D0D0D"/>
          <w:sz w:val="28"/>
          <w:vertAlign w:val="superscript"/>
        </w:rPr>
        <w:t>3</w:t>
      </w:r>
      <w:r w:rsidRPr="006055A3">
        <w:rPr>
          <w:color w:val="0D0D0D"/>
          <w:sz w:val="28"/>
        </w:rPr>
        <w:t>/год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Протяженность существующих газопроводов составляет 9 км.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 xml:space="preserve">Фактический износ газораспределительной системы сельского поселения составляет 60 %. 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Уровень газификации составляет – 95%. Год газификации – 2002.</w:t>
      </w:r>
    </w:p>
    <w:p w:rsidR="003F79EB" w:rsidRPr="00D92EB2" w:rsidRDefault="003F79EB" w:rsidP="003F79EB">
      <w:pPr>
        <w:rPr>
          <w:color w:val="auto"/>
        </w:rPr>
      </w:pPr>
    </w:p>
    <w:p w:rsidR="009C25CE" w:rsidRDefault="009C25CE" w:rsidP="009732E8">
      <w:pPr>
        <w:pStyle w:val="1"/>
        <w:numPr>
          <w:ilvl w:val="1"/>
          <w:numId w:val="8"/>
        </w:numPr>
        <w:spacing w:before="0" w:after="120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14" w:name="bookmark16"/>
      <w:bookmarkStart w:id="15" w:name="bookmark1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водоснабжения</w:t>
      </w:r>
      <w:bookmarkEnd w:id="14"/>
      <w:bookmarkEnd w:id="15"/>
    </w:p>
    <w:p w:rsidR="00EA538F" w:rsidRDefault="00EA538F" w:rsidP="00EA538F"/>
    <w:p w:rsidR="00EA538F" w:rsidRPr="006628B7" w:rsidRDefault="00EA538F" w:rsidP="00EA538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8B7">
        <w:rPr>
          <w:rFonts w:ascii="Times New Roman" w:hAnsi="Times New Roman" w:cs="Times New Roman"/>
          <w:sz w:val="28"/>
          <w:szCs w:val="28"/>
        </w:rPr>
        <w:t xml:space="preserve">Система водоснабжения </w:t>
      </w:r>
      <w:r w:rsidR="00277B77">
        <w:rPr>
          <w:rFonts w:ascii="Times New Roman" w:hAnsi="Times New Roman" w:cs="Times New Roman"/>
          <w:sz w:val="28"/>
          <w:szCs w:val="28"/>
        </w:rPr>
        <w:t>Белгатойского</w:t>
      </w:r>
      <w:r w:rsidRPr="006628B7">
        <w:rPr>
          <w:rFonts w:ascii="Times New Roman" w:hAnsi="Times New Roman" w:cs="Times New Roman"/>
          <w:sz w:val="28"/>
          <w:szCs w:val="28"/>
        </w:rPr>
        <w:t xml:space="preserve"> сельского поселения в настоящее</w:t>
      </w:r>
    </w:p>
    <w:p w:rsidR="00EA538F" w:rsidRPr="006628B7" w:rsidRDefault="00EA538F" w:rsidP="00EA538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8B7">
        <w:rPr>
          <w:rFonts w:ascii="Times New Roman" w:hAnsi="Times New Roman" w:cs="Times New Roman"/>
          <w:sz w:val="28"/>
          <w:szCs w:val="28"/>
        </w:rPr>
        <w:t>время является мн</w:t>
      </w:r>
      <w:r w:rsidR="009D22FF">
        <w:rPr>
          <w:rFonts w:ascii="Times New Roman" w:hAnsi="Times New Roman" w:cs="Times New Roman"/>
          <w:sz w:val="28"/>
          <w:szCs w:val="28"/>
        </w:rPr>
        <w:t>огозонной и представляет собой 4</w:t>
      </w:r>
      <w:r w:rsidRPr="006628B7">
        <w:rPr>
          <w:rFonts w:ascii="Times New Roman" w:hAnsi="Times New Roman" w:cs="Times New Roman"/>
          <w:sz w:val="28"/>
          <w:szCs w:val="28"/>
        </w:rPr>
        <w:t xml:space="preserve"> источника водоснабжения</w:t>
      </w:r>
      <w:r w:rsidR="009D22FF">
        <w:rPr>
          <w:rFonts w:ascii="Times New Roman" w:hAnsi="Times New Roman" w:cs="Times New Roman"/>
          <w:sz w:val="28"/>
          <w:szCs w:val="28"/>
        </w:rPr>
        <w:t>которые</w:t>
      </w:r>
      <w:r w:rsidRPr="006628B7">
        <w:rPr>
          <w:rFonts w:ascii="Times New Roman" w:hAnsi="Times New Roman" w:cs="Times New Roman"/>
          <w:sz w:val="28"/>
          <w:szCs w:val="28"/>
        </w:rPr>
        <w:t xml:space="preserve"> находятся на балансе </w:t>
      </w:r>
      <w:r w:rsidR="009D22FF">
        <w:rPr>
          <w:rFonts w:ascii="Times New Roman" w:hAnsi="Times New Roman" w:cs="Times New Roman"/>
          <w:sz w:val="28"/>
          <w:szCs w:val="28"/>
        </w:rPr>
        <w:t xml:space="preserve">Шалинского </w:t>
      </w:r>
      <w:r w:rsidRPr="006628B7">
        <w:rPr>
          <w:rFonts w:ascii="Times New Roman" w:hAnsi="Times New Roman" w:cs="Times New Roman"/>
          <w:sz w:val="28"/>
          <w:szCs w:val="28"/>
        </w:rPr>
        <w:t xml:space="preserve">филиалаГУП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628B7">
        <w:rPr>
          <w:rFonts w:ascii="Times New Roman" w:hAnsi="Times New Roman" w:cs="Times New Roman"/>
          <w:sz w:val="28"/>
          <w:szCs w:val="28"/>
        </w:rPr>
        <w:t>Чечводоканал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628B7">
        <w:rPr>
          <w:rFonts w:ascii="Times New Roman" w:hAnsi="Times New Roman" w:cs="Times New Roman"/>
          <w:sz w:val="28"/>
          <w:szCs w:val="28"/>
        </w:rPr>
        <w:t>..</w:t>
      </w:r>
    </w:p>
    <w:p w:rsidR="00066064" w:rsidRPr="00D92EB2" w:rsidRDefault="00066064" w:rsidP="00066064">
      <w:pPr>
        <w:pStyle w:val="1"/>
        <w:numPr>
          <w:ilvl w:val="0"/>
          <w:numId w:val="8"/>
        </w:numPr>
        <w:rPr>
          <w:color w:val="auto"/>
        </w:rPr>
      </w:pPr>
      <w:bookmarkStart w:id="16" w:name="_Toc343263728"/>
      <w:bookmarkStart w:id="17" w:name="bookmark18"/>
      <w:bookmarkStart w:id="18" w:name="bookmark19"/>
      <w:r w:rsidRPr="00D92EB2">
        <w:rPr>
          <w:color w:val="auto"/>
        </w:rPr>
        <w:t>Водоотведение</w:t>
      </w:r>
      <w:bookmarkEnd w:id="16"/>
    </w:p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водоотведения</w:t>
      </w:r>
      <w:bookmarkEnd w:id="17"/>
      <w:bookmarkEnd w:id="18"/>
    </w:p>
    <w:p w:rsidR="00726DAD" w:rsidRDefault="00232AF0" w:rsidP="00232AF0">
      <w:pPr>
        <w:pStyle w:val="1"/>
        <w:spacing w:before="0" w:after="120"/>
        <w:ind w:firstLine="284"/>
        <w:jc w:val="both"/>
        <w:rPr>
          <w:rFonts w:ascii="Times New Roman" w:hAnsi="Times New Roman" w:cs="Times New Roman"/>
          <w:b w:val="0"/>
          <w:color w:val="auto"/>
        </w:rPr>
      </w:pPr>
      <w:bookmarkStart w:id="19" w:name="bookmark20"/>
      <w:r w:rsidRPr="00232AF0">
        <w:rPr>
          <w:rFonts w:ascii="Times New Roman" w:hAnsi="Times New Roman" w:cs="Times New Roman"/>
          <w:b w:val="0"/>
          <w:color w:val="auto"/>
        </w:rPr>
        <w:t xml:space="preserve">В настоящее время централизованной системы водоотведения в </w:t>
      </w:r>
      <w:r w:rsidR="009D22FF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Белгатойском </w:t>
      </w:r>
      <w:r w:rsidRPr="00232AF0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232AF0">
        <w:rPr>
          <w:rFonts w:ascii="Times New Roman" w:hAnsi="Times New Roman" w:cs="Times New Roman"/>
          <w:b w:val="0"/>
          <w:color w:val="auto"/>
        </w:rPr>
        <w:t>и нет. Организованный вывоз сточных вод отсутствует.</w:t>
      </w:r>
    </w:p>
    <w:p w:rsidR="008F2030" w:rsidRDefault="008F2030" w:rsidP="008F2030"/>
    <w:p w:rsidR="008F2030" w:rsidRDefault="008F2030" w:rsidP="008F2030"/>
    <w:p w:rsidR="008F2030" w:rsidRDefault="008F2030" w:rsidP="008F2030"/>
    <w:p w:rsidR="008F2030" w:rsidRDefault="008F2030" w:rsidP="008F2030"/>
    <w:p w:rsidR="008F2030" w:rsidRDefault="008F2030" w:rsidP="008F2030"/>
    <w:p w:rsidR="008F2030" w:rsidRDefault="008F2030" w:rsidP="008F2030"/>
    <w:p w:rsidR="008F2030" w:rsidRPr="008F2030" w:rsidRDefault="008F2030" w:rsidP="008F2030"/>
    <w:p w:rsidR="009C25CE" w:rsidRPr="00D92EB2" w:rsidRDefault="009C25CE" w:rsidP="009732E8">
      <w:pPr>
        <w:pStyle w:val="1"/>
        <w:numPr>
          <w:ilvl w:val="0"/>
          <w:numId w:val="8"/>
        </w:numPr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ПЛАН РАЗВИТИЯ </w:t>
      </w:r>
      <w:r w:rsidRPr="000A5394">
        <w:rPr>
          <w:rStyle w:val="26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Я</w:t>
      </w:r>
      <w:bookmarkEnd w:id="19"/>
    </w:p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bookmarkStart w:id="20" w:name="bookmark21"/>
      <w:bookmarkStart w:id="21" w:name="bookmark22"/>
      <w:bookmarkStart w:id="22" w:name="bookmark23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Динамика численности населения</w:t>
      </w:r>
      <w:bookmarkEnd w:id="20"/>
      <w:bookmarkEnd w:id="21"/>
      <w:bookmarkEnd w:id="22"/>
    </w:p>
    <w:p w:rsidR="00404F2A" w:rsidRPr="00404F2A" w:rsidRDefault="00404F2A" w:rsidP="00404F2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Демографический ресурс </w:t>
      </w:r>
      <w:r w:rsidR="00277B77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Белгатойского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sz w:val="28"/>
          <w:szCs w:val="28"/>
        </w:rPr>
        <w:t>поселени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я можно охарактеризовать как стабильный.  </w:t>
      </w:r>
    </w:p>
    <w:p w:rsidR="00404F2A" w:rsidRPr="00404F2A" w:rsidRDefault="00404F2A" w:rsidP="00404F2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Численность постоянного населения </w:t>
      </w:r>
      <w:r w:rsidR="00277B77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Белгатойского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sz w:val="28"/>
          <w:szCs w:val="28"/>
        </w:rPr>
        <w:t>поселени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>я постоянно увеличивается в результате действия следующих факторов: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 xml:space="preserve">высокого уровня рождаемости; 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низкого уровня смертности;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значительного уровня миграции населения;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значительное преобладание людей среднего возраста, детей, подростков и молодежи над пенсионерами;</w:t>
      </w:r>
    </w:p>
    <w:p w:rsidR="00404F2A" w:rsidRPr="00121EB2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sz w:val="26"/>
          <w:szCs w:val="26"/>
        </w:rPr>
      </w:pPr>
      <w:r w:rsidRPr="00404F2A">
        <w:rPr>
          <w:rFonts w:ascii="Times New Roman" w:hAnsi="Times New Roman" w:cs="Times New Roman"/>
          <w:sz w:val="28"/>
          <w:szCs w:val="28"/>
        </w:rPr>
        <w:t xml:space="preserve">возвращение части населения "на родину" из городов (деурбанистическая миграция). </w:t>
      </w:r>
    </w:p>
    <w:p w:rsidR="00121EB2" w:rsidRDefault="00121EB2" w:rsidP="00121EB2">
      <w:pPr>
        <w:widowControl/>
        <w:tabs>
          <w:tab w:val="left" w:pos="993"/>
        </w:tabs>
        <w:ind w:left="993"/>
        <w:contextualSpacing/>
        <w:jc w:val="both"/>
        <w:rPr>
          <w:sz w:val="26"/>
          <w:szCs w:val="26"/>
        </w:rPr>
      </w:pPr>
    </w:p>
    <w:p w:rsidR="009C25CE" w:rsidRPr="00404F2A" w:rsidRDefault="009C25CE" w:rsidP="00121EB2">
      <w:pPr>
        <w:widowControl/>
        <w:tabs>
          <w:tab w:val="left" w:pos="993"/>
        </w:tabs>
        <w:ind w:left="993"/>
        <w:contextualSpacing/>
        <w:jc w:val="both"/>
        <w:rPr>
          <w:rStyle w:val="a7"/>
          <w:rFonts w:ascii="Arial Unicode MS" w:eastAsia="Arial Unicode MS" w:hAnsi="Arial Unicode MS" w:cs="Arial Unicode MS"/>
          <w:b w:val="0"/>
          <w:bCs w:val="0"/>
          <w:sz w:val="26"/>
          <w:szCs w:val="26"/>
        </w:rPr>
      </w:pPr>
      <w:r w:rsidRPr="00404F2A">
        <w:rPr>
          <w:rStyle w:val="a7"/>
          <w:rFonts w:eastAsiaTheme="majorEastAsia"/>
          <w:color w:val="auto"/>
          <w:sz w:val="24"/>
          <w:szCs w:val="24"/>
          <w:u w:val="single"/>
        </w:rPr>
        <w:lastRenderedPageBreak/>
        <w:t xml:space="preserve">Таблица 1. Динамика численности населения МО </w:t>
      </w:r>
      <w:r w:rsidR="00277B77">
        <w:rPr>
          <w:rFonts w:ascii="Times New Roman" w:hAnsi="Times New Roman" w:cs="Times New Roman"/>
          <w:b/>
          <w:noProof/>
          <w:color w:val="auto"/>
          <w:u w:val="single"/>
          <w:lang w:bidi="ar-SA"/>
        </w:rPr>
        <w:t>Белгатойского</w:t>
      </w:r>
      <w:r w:rsidRPr="00404F2A">
        <w:rPr>
          <w:rStyle w:val="a7"/>
          <w:rFonts w:eastAsiaTheme="majorEastAsia"/>
          <w:color w:val="auto"/>
          <w:sz w:val="24"/>
          <w:szCs w:val="24"/>
          <w:u w:val="single"/>
        </w:rPr>
        <w:t xml:space="preserve"> сельского </w:t>
      </w:r>
      <w:r w:rsidRPr="000A5394">
        <w:rPr>
          <w:rStyle w:val="a7"/>
          <w:rFonts w:eastAsiaTheme="majorEastAsia"/>
          <w:color w:val="auto"/>
          <w:sz w:val="24"/>
          <w:szCs w:val="24"/>
          <w:u w:val="single"/>
        </w:rPr>
        <w:t>поселени</w:t>
      </w:r>
      <w:r w:rsidRPr="00404F2A">
        <w:rPr>
          <w:rStyle w:val="a7"/>
          <w:rFonts w:eastAsiaTheme="majorEastAsia"/>
          <w:color w:val="auto"/>
          <w:sz w:val="24"/>
          <w:szCs w:val="24"/>
          <w:u w:val="single"/>
        </w:rPr>
        <w:t>я, чел.</w:t>
      </w:r>
    </w:p>
    <w:tbl>
      <w:tblPr>
        <w:tblpPr w:leftFromText="180" w:rightFromText="180" w:vertAnchor="text" w:horzAnchor="margin" w:tblpY="251"/>
        <w:tblOverlap w:val="never"/>
        <w:tblW w:w="1046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306"/>
        <w:gridCol w:w="1742"/>
        <w:gridCol w:w="1742"/>
        <w:gridCol w:w="1742"/>
        <w:gridCol w:w="1752"/>
      </w:tblGrid>
      <w:tr w:rsidR="00C335A2" w:rsidRPr="003B38BC" w:rsidTr="00590823">
        <w:trPr>
          <w:trHeight w:val="413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B38BC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2018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2019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2021 г.</w:t>
            </w:r>
          </w:p>
        </w:tc>
      </w:tr>
      <w:tr w:rsidR="008F2030" w:rsidRPr="003B38BC" w:rsidTr="001A4A56">
        <w:trPr>
          <w:trHeight w:val="56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2030" w:rsidRPr="001A4A56" w:rsidRDefault="008F2030" w:rsidP="009D22F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A4A56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с.</w:t>
            </w:r>
            <w:r w:rsidR="009D22FF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bidi="ar-SA"/>
              </w:rPr>
              <w:t>Белгатой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F2030" w:rsidRPr="005712C8" w:rsidRDefault="009D22FF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5170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F2030" w:rsidRPr="005712C8" w:rsidRDefault="009D22FF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5240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F2030" w:rsidRPr="005712C8" w:rsidRDefault="009D22FF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5310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F2030" w:rsidRPr="005712C8" w:rsidRDefault="009D22FF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5380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030" w:rsidRPr="005712C8" w:rsidRDefault="009D22FF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5450</w:t>
            </w:r>
          </w:p>
        </w:tc>
      </w:tr>
      <w:tr w:rsidR="00C335A2" w:rsidRPr="003B38BC" w:rsidTr="001A4A56">
        <w:trPr>
          <w:trHeight w:val="40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1A4A56" w:rsidRDefault="00C335A2" w:rsidP="00C33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A4A56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335A2" w:rsidRPr="005712C8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2C8">
              <w:rPr>
                <w:rFonts w:ascii="Times New Roman" w:hAnsi="Times New Roman" w:cs="Times New Roman"/>
                <w:b/>
              </w:rPr>
              <w:t>2022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335A2" w:rsidRPr="005712C8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2C8">
              <w:rPr>
                <w:rFonts w:ascii="Times New Roman" w:hAnsi="Times New Roman" w:cs="Times New Roman"/>
                <w:b/>
              </w:rPr>
              <w:t>2023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335A2" w:rsidRPr="005712C8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2C8">
              <w:rPr>
                <w:rFonts w:ascii="Times New Roman" w:hAnsi="Times New Roman" w:cs="Times New Roman"/>
                <w:b/>
              </w:rPr>
              <w:t>2024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335A2" w:rsidRPr="005712C8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2C8">
              <w:rPr>
                <w:rFonts w:ascii="Times New Roman" w:hAnsi="Times New Roman" w:cs="Times New Roman"/>
                <w:b/>
              </w:rPr>
              <w:t>2025 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35A2" w:rsidRPr="005712C8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2C8">
              <w:rPr>
                <w:rFonts w:ascii="Times New Roman" w:hAnsi="Times New Roman" w:cs="Times New Roman"/>
                <w:b/>
              </w:rPr>
              <w:t>2026 г.</w:t>
            </w:r>
          </w:p>
        </w:tc>
      </w:tr>
      <w:tr w:rsidR="008F2030" w:rsidRPr="003B38BC" w:rsidTr="00411B2E">
        <w:trPr>
          <w:trHeight w:val="41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030" w:rsidRPr="001A4A56" w:rsidRDefault="008F2030" w:rsidP="009D22F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A4A56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с.</w:t>
            </w:r>
            <w:r w:rsidR="009D22FF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Белгатой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2030" w:rsidRPr="005712C8" w:rsidRDefault="009D22FF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2030" w:rsidRPr="005712C8" w:rsidRDefault="009D22FF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5590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2030" w:rsidRPr="005712C8" w:rsidRDefault="009D22FF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5660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2030" w:rsidRPr="005712C8" w:rsidRDefault="00452F56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5730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030" w:rsidRPr="005712C8" w:rsidRDefault="00452F56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5800</w:t>
            </w:r>
          </w:p>
        </w:tc>
      </w:tr>
    </w:tbl>
    <w:p w:rsidR="005C677F" w:rsidRDefault="00121EB2" w:rsidP="00121EB2">
      <w:pPr>
        <w:tabs>
          <w:tab w:val="left" w:pos="2868"/>
        </w:tabs>
        <w:rPr>
          <w:color w:val="auto"/>
        </w:rPr>
      </w:pPr>
      <w:r>
        <w:rPr>
          <w:color w:val="auto"/>
        </w:rPr>
        <w:tab/>
      </w:r>
    </w:p>
    <w:p w:rsidR="009C25CE" w:rsidRPr="00D92EB2" w:rsidRDefault="009C25CE" w:rsidP="009732E8">
      <w:pPr>
        <w:pStyle w:val="1"/>
        <w:numPr>
          <w:ilvl w:val="1"/>
          <w:numId w:val="8"/>
        </w:numPr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23" w:name="bookmark24"/>
      <w:bookmarkStart w:id="24" w:name="bookmark25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План прогнозируемой застройки</w:t>
      </w:r>
      <w:bookmarkEnd w:id="23"/>
      <w:bookmarkEnd w:id="24"/>
    </w:p>
    <w:p w:rsidR="006620FA" w:rsidRPr="006620FA" w:rsidRDefault="006620FA" w:rsidP="006620FA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Состояние жилого фонда </w:t>
      </w:r>
      <w:r w:rsidR="00277B77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Белгатойского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поселени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я можно оценить как удовлетворительное. </w:t>
      </w:r>
    </w:p>
    <w:p w:rsidR="006620FA" w:rsidRPr="006620FA" w:rsidRDefault="006620FA" w:rsidP="006620FA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Жилой фонд </w:t>
      </w:r>
      <w:r w:rsidR="00277B77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Белгатойского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поселени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я характеризуется следующими параметрами:</w:t>
      </w:r>
    </w:p>
    <w:p w:rsidR="006620FA" w:rsidRPr="006620FA" w:rsidRDefault="006620F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color w:val="000000" w:themeColor="text1"/>
          <w:sz w:val="28"/>
          <w:szCs w:val="28"/>
        </w:rPr>
        <w:t>основу жилого фонда составляют индивидуальные жилые дома;</w:t>
      </w:r>
    </w:p>
    <w:p w:rsidR="006620FA" w:rsidRPr="006620FA" w:rsidRDefault="006620F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жилого фонда коммуникациями и инженерными сетями неравномерное. Весь населенный пункт электрифицирован и не испытывает больших проблем с газоснабжением. Однако, системы водоотведения, водоснабжение и вывоза ТБО развиты слабо;</w:t>
      </w:r>
    </w:p>
    <w:p w:rsidR="006620FA" w:rsidRPr="006620FA" w:rsidRDefault="006620FA" w:rsidP="006620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6620FA">
        <w:rPr>
          <w:rFonts w:ascii="Times New Roman" w:hAnsi="Times New Roman" w:cs="Times New Roman"/>
          <w:b w:val="0"/>
          <w:color w:val="000000" w:themeColor="text1"/>
        </w:rPr>
        <w:t>обеспеченность населения жилой площадью неудовлетворительная. В большей части населенных пунктов не соблюдается минимальная норма проживания в 18 кв.м на одного человека.</w:t>
      </w:r>
    </w:p>
    <w:p w:rsidR="009C25CE" w:rsidRPr="00D92EB2" w:rsidRDefault="009C25CE" w:rsidP="006620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Определенная </w:t>
      </w:r>
      <w:r w:rsidR="002366CA" w:rsidRPr="00D92EB2">
        <w:rPr>
          <w:rFonts w:ascii="Times New Roman" w:hAnsi="Times New Roman" w:cs="Times New Roman"/>
          <w:b w:val="0"/>
          <w:color w:val="auto"/>
        </w:rPr>
        <w:t>Г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енеральным планом средняя обеспеченность населения жилой площадью составит </w:t>
      </w:r>
      <w:r w:rsidR="00FF0EB9" w:rsidRPr="0084355D">
        <w:rPr>
          <w:rFonts w:ascii="Times New Roman" w:hAnsi="Times New Roman" w:cs="Times New Roman"/>
          <w:b w:val="0"/>
          <w:color w:val="auto"/>
        </w:rPr>
        <w:t xml:space="preserve">– </w:t>
      </w:r>
      <w:r w:rsidR="00452F56">
        <w:rPr>
          <w:rFonts w:ascii="Times New Roman" w:hAnsi="Times New Roman" w:cs="Times New Roman"/>
          <w:b w:val="0"/>
          <w:color w:val="auto"/>
        </w:rPr>
        <w:t>13,5</w:t>
      </w:r>
      <w:r w:rsidR="005C677F" w:rsidRPr="0084355D">
        <w:rPr>
          <w:rFonts w:ascii="Times New Roman" w:hAnsi="Times New Roman" w:cs="Times New Roman"/>
          <w:b w:val="0"/>
          <w:color w:val="auto"/>
        </w:rPr>
        <w:t xml:space="preserve"> м</w:t>
      </w:r>
      <w:r w:rsidR="005C677F" w:rsidRPr="0084355D">
        <w:rPr>
          <w:rFonts w:ascii="Times New Roman" w:hAnsi="Times New Roman" w:cs="Times New Roman"/>
          <w:b w:val="0"/>
          <w:color w:val="auto"/>
          <w:vertAlign w:val="superscript"/>
        </w:rPr>
        <w:t>2</w:t>
      </w:r>
      <w:r w:rsidR="005C677F" w:rsidRPr="0084355D">
        <w:rPr>
          <w:rFonts w:ascii="Times New Roman" w:hAnsi="Times New Roman" w:cs="Times New Roman"/>
          <w:b w:val="0"/>
          <w:color w:val="auto"/>
        </w:rPr>
        <w:t xml:space="preserve">/ </w:t>
      </w:r>
      <w:r w:rsidRPr="0084355D">
        <w:rPr>
          <w:rFonts w:ascii="Times New Roman" w:hAnsi="Times New Roman" w:cs="Times New Roman"/>
          <w:b w:val="0"/>
          <w:color w:val="auto"/>
        </w:rPr>
        <w:t>на человека.</w:t>
      </w:r>
    </w:p>
    <w:p w:rsidR="009C25CE" w:rsidRPr="0084355D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Таблица 2. Динамика жилой застройки МО </w:t>
      </w:r>
      <w:r w:rsidR="00277B77">
        <w:rPr>
          <w:rFonts w:ascii="Times New Roman" w:hAnsi="Times New Roman" w:cs="Times New Roman"/>
          <w:noProof/>
          <w:color w:val="auto"/>
          <w:sz w:val="24"/>
          <w:lang w:bidi="ar-SA"/>
        </w:rPr>
        <w:t>Белгатойского</w:t>
      </w:r>
      <w:r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сельского </w:t>
      </w:r>
      <w:r w:rsidRPr="000A5394">
        <w:rPr>
          <w:rStyle w:val="a7"/>
          <w:rFonts w:eastAsiaTheme="majorEastAsia"/>
          <w:b/>
          <w:bCs/>
          <w:color w:val="auto"/>
          <w:sz w:val="24"/>
          <w:szCs w:val="24"/>
        </w:rPr>
        <w:t>посел</w:t>
      </w:r>
      <w:r w:rsidR="006052A3">
        <w:rPr>
          <w:rStyle w:val="a7"/>
          <w:rFonts w:eastAsiaTheme="majorEastAsia"/>
          <w:b/>
          <w:bCs/>
          <w:color w:val="auto"/>
          <w:sz w:val="24"/>
          <w:szCs w:val="24"/>
        </w:rPr>
        <w:t>.</w:t>
      </w:r>
      <w:r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 тыс.м</w:t>
      </w:r>
      <w:r w:rsidR="008D5AFA" w:rsidRPr="0084355D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2</w:t>
      </w:r>
    </w:p>
    <w:tbl>
      <w:tblPr>
        <w:tblOverlap w:val="never"/>
        <w:tblW w:w="10375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65"/>
        <w:gridCol w:w="1641"/>
        <w:gridCol w:w="1641"/>
        <w:gridCol w:w="1636"/>
        <w:gridCol w:w="1641"/>
        <w:gridCol w:w="1651"/>
      </w:tblGrid>
      <w:tr w:rsidR="00C655A6" w:rsidRPr="00121EB2" w:rsidTr="00411B2E">
        <w:trPr>
          <w:trHeight w:val="517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3C6DB4" w:rsidRPr="00121EB2" w:rsidTr="00411B2E">
        <w:trPr>
          <w:trHeight w:val="581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C6DB4" w:rsidRPr="00432BC6" w:rsidRDefault="003C6DB4" w:rsidP="00452F5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0pt"/>
                <w:rFonts w:eastAsiaTheme="majorEastAsia"/>
                <w:b w:val="0"/>
                <w:color w:val="auto"/>
                <w:sz w:val="28"/>
                <w:szCs w:val="28"/>
              </w:rPr>
              <w:t xml:space="preserve">с. </w:t>
            </w:r>
            <w:r w:rsidR="00452F56">
              <w:rPr>
                <w:noProof/>
                <w:lang w:bidi="ar-SA"/>
              </w:rPr>
              <w:t>Белгатой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C6DB4" w:rsidRPr="00432BC6" w:rsidRDefault="00452F56" w:rsidP="00671F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C6DB4" w:rsidRPr="00432BC6" w:rsidRDefault="00452F56" w:rsidP="00671F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C6DB4" w:rsidRPr="00432BC6" w:rsidRDefault="00452F56" w:rsidP="00671F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C6DB4" w:rsidRPr="00432BC6" w:rsidRDefault="00452F56" w:rsidP="00671F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DB4" w:rsidRPr="00432BC6" w:rsidRDefault="00452F56" w:rsidP="00671F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73,6</w:t>
            </w:r>
          </w:p>
        </w:tc>
      </w:tr>
      <w:tr w:rsidR="00C655A6" w:rsidRPr="00121EB2" w:rsidTr="00411B2E">
        <w:trPr>
          <w:trHeight w:val="512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432BC6" w:rsidRDefault="00743BD6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3C6DB4" w:rsidRPr="00121EB2" w:rsidTr="00411B2E">
        <w:trPr>
          <w:trHeight w:val="591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6DB4" w:rsidRPr="00432BC6" w:rsidRDefault="00432BC6" w:rsidP="00452F5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0pt"/>
                <w:rFonts w:eastAsiaTheme="majorEastAsia"/>
                <w:b w:val="0"/>
                <w:color w:val="auto"/>
                <w:sz w:val="28"/>
                <w:szCs w:val="28"/>
              </w:rPr>
              <w:t xml:space="preserve">с. </w:t>
            </w:r>
            <w:r w:rsidR="00452F56">
              <w:rPr>
                <w:noProof/>
                <w:lang w:bidi="ar-SA"/>
              </w:rPr>
              <w:t>Белгатой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6DB4" w:rsidRPr="00432BC6" w:rsidRDefault="00452F56" w:rsidP="00432B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74,3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6DB4" w:rsidRPr="00432BC6" w:rsidRDefault="00452F56" w:rsidP="00671F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75,0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6DB4" w:rsidRPr="00432BC6" w:rsidRDefault="00452F56" w:rsidP="00671F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75,7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6DB4" w:rsidRPr="00432BC6" w:rsidRDefault="00452F56" w:rsidP="00671F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76,4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DB4" w:rsidRPr="00432BC6" w:rsidRDefault="003C6DB4" w:rsidP="00671F9B">
            <w:pPr>
              <w:jc w:val="center"/>
              <w:rPr>
                <w:rFonts w:ascii="Times New Roman" w:hAnsi="Times New Roman" w:cs="Times New Roman"/>
              </w:rPr>
            </w:pPr>
            <w:r w:rsidRPr="00432BC6">
              <w:rPr>
                <w:rFonts w:ascii="Times New Roman" w:hAnsi="Times New Roman" w:cs="Times New Roman"/>
                <w:sz w:val="22"/>
                <w:szCs w:val="22"/>
              </w:rPr>
              <w:t>77</w:t>
            </w:r>
            <w:r w:rsidR="00452F56">
              <w:rPr>
                <w:rFonts w:ascii="Times New Roman" w:hAnsi="Times New Roman" w:cs="Times New Roman"/>
                <w:sz w:val="22"/>
                <w:szCs w:val="22"/>
              </w:rPr>
              <w:t>,1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B54082" w:rsidRPr="00D92EB2" w:rsidRDefault="00B54082" w:rsidP="00B54082">
      <w:pPr>
        <w:rPr>
          <w:color w:val="auto"/>
        </w:rPr>
      </w:pPr>
    </w:p>
    <w:p w:rsidR="009C25CE" w:rsidRPr="00D92EB2" w:rsidRDefault="009C25CE" w:rsidP="009732E8">
      <w:pPr>
        <w:pStyle w:val="1"/>
        <w:numPr>
          <w:ilvl w:val="0"/>
          <w:numId w:val="8"/>
        </w:numPr>
        <w:spacing w:before="120"/>
        <w:ind w:left="389" w:hangingChars="149" w:hanging="389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25" w:name="bookmark26"/>
      <w:bookmarkStart w:id="26" w:name="bookmark27"/>
      <w:r w:rsidRPr="00D92EB2">
        <w:rPr>
          <w:rStyle w:val="26"/>
          <w:rFonts w:eastAsiaTheme="majorEastAsia"/>
          <w:b/>
          <w:bCs/>
          <w:color w:val="auto"/>
        </w:rPr>
        <w:lastRenderedPageBreak/>
        <w:t>ПЕРЕЧЕНЬ МЕРОПРИЯТИЙ И ЦЕЛЕВЫХ ПОКАЗАТЕЛЕЙ ПРОГРАММЫ</w:t>
      </w:r>
      <w:bookmarkEnd w:id="25"/>
      <w:bookmarkEnd w:id="26"/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120" w:after="120"/>
        <w:ind w:leftChars="141" w:left="755" w:hangingChars="149" w:hanging="41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Перечень мероприятий определен на основании:</w:t>
      </w:r>
    </w:p>
    <w:p w:rsidR="009C25CE" w:rsidRPr="00D92EB2" w:rsidRDefault="008D5AFA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енерального плана </w:t>
      </w:r>
      <w:r w:rsidR="00277B77">
        <w:rPr>
          <w:rFonts w:ascii="Times New Roman" w:hAnsi="Times New Roman" w:cs="Times New Roman"/>
          <w:b w:val="0"/>
          <w:color w:val="auto"/>
        </w:rPr>
        <w:t>Белгатойского</w:t>
      </w:r>
      <w:r w:rsidR="00BC4E9B">
        <w:rPr>
          <w:rFonts w:ascii="Times New Roman" w:hAnsi="Times New Roman" w:cs="Times New Roman"/>
          <w:b w:val="0"/>
          <w:color w:val="auto"/>
        </w:rPr>
        <w:t xml:space="preserve"> сельского поселения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Республики;</w:t>
      </w:r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Доработанного проекта инвестиционной программы ПАО «МРСК Северного Кавказа» на период 2016 - 2021 гг., одобренного Советом директоров ПАО «МРСК Северного Кавказа» (выписка из протокола №232 от 30 марта 2016 года, от 18 июля 2016 года);</w:t>
      </w:r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Схемы водоснабжения и водоотведения муниципального образования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Республики.</w:t>
      </w:r>
    </w:p>
    <w:p w:rsidR="004D6E7E" w:rsidRPr="003A2960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b w:val="0"/>
        </w:rPr>
      </w:pPr>
      <w:r w:rsidRPr="003A2960">
        <w:rPr>
          <w:rFonts w:ascii="Times New Roman" w:hAnsi="Times New Roman" w:cs="Times New Roman"/>
          <w:b w:val="0"/>
          <w:color w:val="auto"/>
        </w:rPr>
        <w:t>Схемы и программы в области газоснабжения, теплоснабжения, утилизации, обезвреживания и захоронения твердых коммунальных отходов на территории муниципального образования отсутствуют.</w:t>
      </w:r>
    </w:p>
    <w:p w:rsidR="004D6E7E" w:rsidRPr="003A2960" w:rsidRDefault="004D6E7E" w:rsidP="004D6E7E"/>
    <w:p w:rsidR="004D6E7E" w:rsidRPr="004D6E7E" w:rsidRDefault="004D6E7E" w:rsidP="004D6E7E"/>
    <w:p w:rsidR="00CE721A" w:rsidRDefault="00CE721A" w:rsidP="00CE721A"/>
    <w:p w:rsidR="00CE721A" w:rsidRDefault="00CE721A" w:rsidP="00CE721A"/>
    <w:p w:rsidR="00CE721A" w:rsidRDefault="00CE721A" w:rsidP="00CE721A"/>
    <w:p w:rsidR="00CE721A" w:rsidRDefault="004D6E7E" w:rsidP="006834B7">
      <w:pPr>
        <w:ind w:left="-284"/>
      </w:pPr>
      <w:r>
        <w:rPr>
          <w:noProof/>
          <w:lang w:bidi="ar-SA"/>
        </w:rPr>
        <w:lastRenderedPageBreak/>
        <w:drawing>
          <wp:inline distT="0" distB="0" distL="0" distR="0">
            <wp:extent cx="6773875" cy="5610759"/>
            <wp:effectExtent l="0" t="0" r="825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25CE" w:rsidRPr="0084355D" w:rsidRDefault="009C25CE" w:rsidP="009732E8">
      <w:pPr>
        <w:pStyle w:val="1"/>
        <w:numPr>
          <w:ilvl w:val="1"/>
          <w:numId w:val="8"/>
        </w:numPr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27" w:name="bookmark28"/>
      <w:bookmarkStart w:id="28" w:name="bookmark29"/>
      <w:r w:rsidRPr="0084355D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Мероприятия, направленные на качественное и бесперебойное обеспечение электро-, газо-, тепло-, водоснабжения и водоотведения новых объектов капитального строительства</w:t>
      </w:r>
      <w:bookmarkEnd w:id="27"/>
      <w:bookmarkEnd w:id="28"/>
    </w:p>
    <w:p w:rsidR="009C25CE" w:rsidRPr="0084355D" w:rsidRDefault="009C25CE" w:rsidP="008D5AFA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>К мероприятиям, направленным на качественное и бесперебойное обеспечение электро-, газо-, тепло-, водоснабжения и водоотведения новых объектов капитального строительства относятся: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29" w:name="bookmark30"/>
      <w:r w:rsidRPr="0084355D">
        <w:rPr>
          <w:rFonts w:ascii="Times New Roman" w:hAnsi="Times New Roman" w:cs="Times New Roman"/>
          <w:color w:val="auto"/>
        </w:rPr>
        <w:t>в сфере электроснабжения</w:t>
      </w:r>
      <w:bookmarkEnd w:id="29"/>
    </w:p>
    <w:p w:rsidR="009C25CE" w:rsidRPr="0084355D" w:rsidRDefault="009C25CE" w:rsidP="008D5AFA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качественное и бесперебойное обеспечение в сфере электроснабжения новых объектов капитального строительства в МО 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Pr="0084355D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84355D">
        <w:rPr>
          <w:rFonts w:ascii="Times New Roman" w:hAnsi="Times New Roman" w:cs="Times New Roman"/>
          <w:b w:val="0"/>
          <w:color w:val="auto"/>
        </w:rPr>
        <w:t>и не предусмотрено.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0" w:name="bookmark31"/>
      <w:r w:rsidRPr="0084355D">
        <w:rPr>
          <w:rFonts w:ascii="Times New Roman" w:hAnsi="Times New Roman" w:cs="Times New Roman"/>
          <w:color w:val="auto"/>
        </w:rPr>
        <w:t>в сфере водоснабжения</w:t>
      </w:r>
      <w:bookmarkEnd w:id="30"/>
    </w:p>
    <w:p w:rsidR="009C25CE" w:rsidRPr="0084355D" w:rsidRDefault="009C25CE" w:rsidP="00121EB2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качественное и бесперебойное обеспечение в сфере водоснабжения новых объектов капитального строительства в МО 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Pr="0084355D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84355D">
        <w:rPr>
          <w:rFonts w:ascii="Times New Roman" w:hAnsi="Times New Roman" w:cs="Times New Roman"/>
          <w:b w:val="0"/>
          <w:color w:val="auto"/>
        </w:rPr>
        <w:t>и не предусмотрено.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1" w:name="bookmark32"/>
      <w:r w:rsidRPr="0084355D">
        <w:rPr>
          <w:rFonts w:ascii="Times New Roman" w:hAnsi="Times New Roman" w:cs="Times New Roman"/>
          <w:color w:val="auto"/>
        </w:rPr>
        <w:t>в сфере водоотведения</w:t>
      </w:r>
      <w:bookmarkEnd w:id="31"/>
    </w:p>
    <w:p w:rsidR="007D560D" w:rsidRPr="00D92EB2" w:rsidRDefault="008D5AFA" w:rsidP="007D560D">
      <w:pPr>
        <w:spacing w:before="120" w:after="1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9C25CE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енеральным планом предусматривается 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в целях нормализации водоотведения </w:t>
      </w:r>
      <w:r w:rsidR="00277B77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Белгатойского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сельского </w:t>
      </w:r>
      <w:r w:rsidR="007D560D" w:rsidRPr="000A5394">
        <w:rPr>
          <w:rFonts w:ascii="Times New Roman" w:hAnsi="Times New Roman" w:cs="Times New Roman"/>
          <w:color w:val="auto"/>
          <w:sz w:val="28"/>
          <w:szCs w:val="28"/>
        </w:rPr>
        <w:t>поселени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>я предлагается выполнить следующие мероприятия:</w:t>
      </w:r>
    </w:p>
    <w:p w:rsidR="007D560D" w:rsidRPr="00D92EB2" w:rsidRDefault="007D560D" w:rsidP="00DE3AF2">
      <w:pPr>
        <w:widowControl/>
        <w:numPr>
          <w:ilvl w:val="0"/>
          <w:numId w:val="42"/>
        </w:numPr>
        <w:tabs>
          <w:tab w:val="clear" w:pos="1636"/>
          <w:tab w:val="left" w:pos="151"/>
        </w:tabs>
        <w:autoSpaceDE w:val="0"/>
        <w:spacing w:before="120" w:after="120" w:line="200" w:lineRule="atLeast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Разработка</w:t>
      </w:r>
      <w:r w:rsidR="00411B2E">
        <w:rPr>
          <w:rFonts w:ascii="Times New Roman" w:hAnsi="Times New Roman" w:cs="Times New Roman"/>
          <w:color w:val="auto"/>
          <w:sz w:val="28"/>
          <w:szCs w:val="28"/>
        </w:rPr>
        <w:t xml:space="preserve"> проектно-сметной документации 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>строительство новых канализационных сетей и сооружений (первая очередь);</w:t>
      </w:r>
    </w:p>
    <w:p w:rsidR="007D560D" w:rsidRDefault="00411B2E" w:rsidP="00DE3AF2">
      <w:pPr>
        <w:widowControl/>
        <w:numPr>
          <w:ilvl w:val="0"/>
          <w:numId w:val="42"/>
        </w:numPr>
        <w:tabs>
          <w:tab w:val="clear" w:pos="1636"/>
          <w:tab w:val="left" w:pos="151"/>
        </w:tabs>
        <w:autoSpaceDE w:val="0"/>
        <w:spacing w:before="120" w:after="120" w:line="200" w:lineRule="atLeast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Строительство канализационных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 очистных сооружени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й полной биологической очистки 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>(расчетный срок).</w:t>
      </w:r>
    </w:p>
    <w:p w:rsidR="00CE721A" w:rsidRPr="00D92EB2" w:rsidRDefault="00CE721A" w:rsidP="00A11DD3">
      <w:pPr>
        <w:widowControl/>
        <w:tabs>
          <w:tab w:val="left" w:pos="151"/>
        </w:tabs>
        <w:autoSpaceDE w:val="0"/>
        <w:spacing w:before="120" w:after="120" w:line="200" w:lineRule="atLeast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D92EB2" w:rsidRDefault="009C25CE" w:rsidP="008D5AFA">
      <w:pPr>
        <w:pStyle w:val="1"/>
        <w:ind w:firstLine="709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32" w:name="bookmark33"/>
      <w:bookmarkStart w:id="33" w:name="bookmark34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Мероприятия по улучшению качества услуг организаций, эксплуатирующих объекты, используемые для утилизации, обезвреживания и захоронения твердых коммунальных отходов</w:t>
      </w:r>
      <w:bookmarkEnd w:id="32"/>
      <w:bookmarkEnd w:id="33"/>
    </w:p>
    <w:p w:rsidR="009C25CE" w:rsidRPr="00D92EB2" w:rsidRDefault="009C25CE" w:rsidP="008D5AFA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связи с тем, что в настоящее время территориальная схема обращения с отходами Чеченской Республики не утверждена, оценить потребность в строительстве и реконструкции объектов, используемых для утилизации, обезвреживания и захоронения твердых коммунальных отходов, не представляется возможным.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34" w:name="bookmark35"/>
      <w:bookmarkStart w:id="35" w:name="bookmark36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Мероприятия направленные на повышение надежности газо-, электро-, тепло-, водоснабжения и водоотведения и качества коммунальных ресурсов</w:t>
      </w:r>
      <w:bookmarkEnd w:id="34"/>
      <w:bookmarkEnd w:id="35"/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 мероприятиям, направленным на повышение надежности газо-, электро-, тепло-, водоснабжения и водоотведения и качества коммунальных ресурсов относятся: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6" w:name="bookmark37"/>
      <w:r w:rsidRPr="00D92EB2">
        <w:rPr>
          <w:rFonts w:ascii="Times New Roman" w:hAnsi="Times New Roman" w:cs="Times New Roman"/>
          <w:color w:val="auto"/>
        </w:rPr>
        <w:t>в сфере газоснабжения</w:t>
      </w:r>
      <w:bookmarkEnd w:id="36"/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систематическое проведение мероприятий по защите газопроводов от коррозии, вызываемой окружающей средой;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и модернизация существующих сетей и объектов системы газоснабжения;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газа должны соответствовать требованиям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«ГОСТ 5542-2014 Газы горючие природные промышленного и коммунально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бытового назначения. Технические</w:t>
      </w:r>
      <w:r w:rsidRPr="00D92EB2">
        <w:rPr>
          <w:rFonts w:ascii="Times New Roman" w:hAnsi="Times New Roman" w:cs="Times New Roman"/>
          <w:b w:val="0"/>
          <w:color w:val="auto"/>
        </w:rPr>
        <w:tab/>
        <w:t>условия», отклонение свойств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подаваемого газа от требований законодательства Российской Федерации о техническом регулировании не допускается.</w:t>
      </w:r>
    </w:p>
    <w:p w:rsidR="009C25CE" w:rsidRPr="00D92EB2" w:rsidRDefault="009C25CE" w:rsidP="004B50B3">
      <w:pPr>
        <w:pStyle w:val="1"/>
        <w:spacing w:before="0" w:after="120"/>
        <w:jc w:val="both"/>
        <w:rPr>
          <w:rFonts w:ascii="Times New Roman" w:hAnsi="Times New Roman" w:cs="Times New Roman"/>
          <w:color w:val="auto"/>
          <w:u w:val="single"/>
        </w:rPr>
      </w:pPr>
      <w:bookmarkStart w:id="37" w:name="bookmark38"/>
      <w:r w:rsidRPr="00D92EB2">
        <w:rPr>
          <w:rFonts w:ascii="Times New Roman" w:hAnsi="Times New Roman" w:cs="Times New Roman"/>
          <w:color w:val="auto"/>
          <w:u w:val="single"/>
        </w:rPr>
        <w:t>в сфере электроснабжения</w:t>
      </w:r>
      <w:bookmarkEnd w:id="37"/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и модернизация сетей и объектов электросетевого комплекса;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поставляемой электроэнергии должны соответствовать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требованиям «ГОСТ</w:t>
      </w:r>
      <w:r w:rsidRPr="00D92EB2">
        <w:rPr>
          <w:rFonts w:ascii="Times New Roman" w:hAnsi="Times New Roman" w:cs="Times New Roman"/>
          <w:b w:val="0"/>
          <w:color w:val="auto"/>
        </w:rPr>
        <w:tab/>
        <w:t>32144-2013.Межгосударственный стандарт.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назначения», отклонение напряжения и (или) частоты электрического тока от нормативных требований не допускается.</w:t>
      </w:r>
    </w:p>
    <w:p w:rsidR="00F85526" w:rsidRDefault="00F85526" w:rsidP="004B50B3">
      <w:pPr>
        <w:pStyle w:val="1"/>
        <w:spacing w:before="120"/>
        <w:rPr>
          <w:rFonts w:ascii="Times New Roman" w:hAnsi="Times New Roman" w:cs="Times New Roman"/>
          <w:color w:val="auto"/>
          <w:u w:val="single"/>
        </w:rPr>
      </w:pPr>
      <w:bookmarkStart w:id="38" w:name="bookmark39"/>
    </w:p>
    <w:p w:rsidR="009C25CE" w:rsidRDefault="009C25CE" w:rsidP="004B50B3">
      <w:pPr>
        <w:pStyle w:val="1"/>
        <w:spacing w:before="120"/>
        <w:rPr>
          <w:rFonts w:ascii="Times New Roman" w:hAnsi="Times New Roman" w:cs="Times New Roman"/>
          <w:color w:val="auto"/>
          <w:u w:val="single"/>
        </w:rPr>
      </w:pPr>
      <w:r w:rsidRPr="0084355D">
        <w:rPr>
          <w:rFonts w:ascii="Times New Roman" w:hAnsi="Times New Roman" w:cs="Times New Roman"/>
          <w:color w:val="auto"/>
          <w:u w:val="single"/>
        </w:rPr>
        <w:t>в сфере водоснабжения</w:t>
      </w:r>
      <w:bookmarkEnd w:id="38"/>
    </w:p>
    <w:p w:rsidR="00F85526" w:rsidRPr="00F85526" w:rsidRDefault="00F85526" w:rsidP="00DE3AF2">
      <w:pPr>
        <w:pStyle w:val="af0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Замена ветхого водопровода -</w:t>
      </w:r>
      <w:r w:rsidR="00452F56">
        <w:rPr>
          <w:rFonts w:ascii="Times New Roman" w:hAnsi="Times New Roman" w:cs="Times New Roman"/>
          <w:sz w:val="28"/>
          <w:szCs w:val="28"/>
        </w:rPr>
        <w:t>100</w:t>
      </w:r>
      <w:r w:rsidRPr="00F85526">
        <w:rPr>
          <w:rFonts w:ascii="Times New Roman" w:hAnsi="Times New Roman" w:cs="Times New Roman"/>
          <w:sz w:val="28"/>
          <w:szCs w:val="28"/>
        </w:rPr>
        <w:t xml:space="preserve">мм - </w:t>
      </w:r>
      <w:r w:rsidR="00452F56">
        <w:rPr>
          <w:rFonts w:ascii="Times New Roman" w:hAnsi="Times New Roman" w:cs="Times New Roman"/>
          <w:sz w:val="28"/>
          <w:szCs w:val="28"/>
        </w:rPr>
        <w:t>9</w:t>
      </w:r>
      <w:r w:rsidRPr="00F85526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F85526" w:rsidRPr="00F85526" w:rsidRDefault="00F85526" w:rsidP="00DE3AF2">
      <w:pPr>
        <w:pStyle w:val="af0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У</w:t>
      </w:r>
      <w:r w:rsidR="00411B2E">
        <w:rPr>
          <w:rFonts w:ascii="Times New Roman" w:hAnsi="Times New Roman" w:cs="Times New Roman"/>
          <w:sz w:val="28"/>
          <w:szCs w:val="28"/>
        </w:rPr>
        <w:t>становка обеззараживания воды «</w:t>
      </w:r>
      <w:r w:rsidRPr="00F85526">
        <w:rPr>
          <w:rFonts w:ascii="Times New Roman" w:hAnsi="Times New Roman" w:cs="Times New Roman"/>
          <w:sz w:val="28"/>
          <w:szCs w:val="28"/>
        </w:rPr>
        <w:t>Лазурь-М-30-1» -</w:t>
      </w:r>
      <w:r w:rsidR="0035101C">
        <w:rPr>
          <w:rFonts w:ascii="Times New Roman" w:hAnsi="Times New Roman" w:cs="Times New Roman"/>
          <w:sz w:val="28"/>
          <w:szCs w:val="28"/>
        </w:rPr>
        <w:t>3</w:t>
      </w:r>
      <w:r w:rsidRPr="00F85526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9C25CE" w:rsidRPr="00D92EB2" w:rsidRDefault="009C25CE" w:rsidP="007D560D">
      <w:pPr>
        <w:pStyle w:val="1"/>
        <w:ind w:left="709"/>
        <w:rPr>
          <w:rFonts w:ascii="Times New Roman" w:hAnsi="Times New Roman" w:cs="Times New Roman"/>
          <w:color w:val="auto"/>
          <w:u w:val="single"/>
        </w:rPr>
      </w:pPr>
      <w:r w:rsidRPr="00D92EB2">
        <w:rPr>
          <w:rFonts w:ascii="Times New Roman" w:hAnsi="Times New Roman" w:cs="Times New Roman"/>
          <w:color w:val="auto"/>
          <w:u w:val="single"/>
        </w:rPr>
        <w:lastRenderedPageBreak/>
        <w:t>в сфере водоотведения</w:t>
      </w:r>
    </w:p>
    <w:p w:rsidR="007D560D" w:rsidRPr="00D92EB2" w:rsidRDefault="007D560D" w:rsidP="007D560D">
      <w:pPr>
        <w:spacing w:before="120" w:after="120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9" w:name="bookmark40"/>
      <w:r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Генеральным планом предусматривается в целях нормализации водоотведения </w:t>
      </w:r>
      <w:r w:rsidR="00277B77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Белгатойского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color w:val="auto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>я предлагается</w:t>
      </w:r>
      <w:r w:rsidR="003B38BC">
        <w:rPr>
          <w:rFonts w:ascii="Times New Roman" w:hAnsi="Times New Roman" w:cs="Times New Roman"/>
          <w:color w:val="auto"/>
          <w:sz w:val="28"/>
          <w:szCs w:val="28"/>
        </w:rPr>
        <w:t>выполнить следующие мероприятия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7D560D" w:rsidRPr="00D92EB2" w:rsidRDefault="007D560D" w:rsidP="00DE3AF2">
      <w:pPr>
        <w:pStyle w:val="af0"/>
        <w:widowControl/>
        <w:numPr>
          <w:ilvl w:val="0"/>
          <w:numId w:val="40"/>
        </w:numPr>
        <w:tabs>
          <w:tab w:val="left" w:pos="151"/>
        </w:tabs>
        <w:autoSpaceDE w:val="0"/>
        <w:spacing w:before="120" w:after="120" w:line="200" w:lineRule="atLeast"/>
        <w:ind w:left="426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Разработк</w:t>
      </w:r>
      <w:r w:rsidR="00411B2E">
        <w:rPr>
          <w:rFonts w:ascii="Times New Roman" w:hAnsi="Times New Roman" w:cs="Times New Roman"/>
          <w:color w:val="auto"/>
          <w:sz w:val="28"/>
          <w:szCs w:val="28"/>
        </w:rPr>
        <w:t>а проектно-сметной документации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 строительство новых канализационных сетей и сооружений (первая очередь);</w:t>
      </w:r>
    </w:p>
    <w:p w:rsidR="003E56E6" w:rsidRPr="003E56E6" w:rsidRDefault="00411B2E" w:rsidP="00DE3AF2">
      <w:pPr>
        <w:pStyle w:val="af0"/>
        <w:widowControl/>
        <w:numPr>
          <w:ilvl w:val="0"/>
          <w:numId w:val="40"/>
        </w:numPr>
        <w:tabs>
          <w:tab w:val="left" w:pos="151"/>
        </w:tabs>
        <w:autoSpaceDE w:val="0"/>
        <w:ind w:left="426" w:firstLine="0"/>
        <w:jc w:val="both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Строительство канализационных </w:t>
      </w:r>
      <w:r w:rsidR="007D560D" w:rsidRPr="003E56E6">
        <w:rPr>
          <w:rFonts w:ascii="Times New Roman" w:hAnsi="Times New Roman" w:cs="Times New Roman"/>
          <w:color w:val="auto"/>
          <w:sz w:val="28"/>
          <w:szCs w:val="28"/>
        </w:rPr>
        <w:t>очистных сооружени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й полной биологической очистки </w:t>
      </w:r>
      <w:r w:rsidR="007D560D" w:rsidRPr="003E56E6">
        <w:rPr>
          <w:rFonts w:ascii="Times New Roman" w:hAnsi="Times New Roman" w:cs="Times New Roman"/>
          <w:color w:val="auto"/>
          <w:sz w:val="28"/>
          <w:szCs w:val="28"/>
        </w:rPr>
        <w:t>(расчетный срок).</w:t>
      </w:r>
    </w:p>
    <w:p w:rsidR="003E56E6" w:rsidRDefault="003E56E6" w:rsidP="003E56E6">
      <w:pPr>
        <w:widowControl/>
        <w:tabs>
          <w:tab w:val="left" w:pos="151"/>
        </w:tabs>
        <w:autoSpaceDE w:val="0"/>
        <w:ind w:left="284"/>
        <w:jc w:val="both"/>
        <w:rPr>
          <w:rFonts w:ascii="Times New Roman" w:hAnsi="Times New Roman" w:cs="Times New Roman"/>
          <w:color w:val="auto"/>
          <w:u w:val="single"/>
        </w:rPr>
      </w:pPr>
    </w:p>
    <w:p w:rsidR="003E56E6" w:rsidRPr="003E56E6" w:rsidRDefault="009C25CE" w:rsidP="004B50B3">
      <w:pPr>
        <w:pStyle w:val="af0"/>
        <w:widowControl/>
        <w:numPr>
          <w:ilvl w:val="1"/>
          <w:numId w:val="8"/>
        </w:numPr>
        <w:tabs>
          <w:tab w:val="left" w:pos="151"/>
        </w:tabs>
        <w:autoSpaceDE w:val="0"/>
        <w:spacing w:before="120"/>
        <w:ind w:left="0" w:firstLine="567"/>
        <w:jc w:val="both"/>
        <w:rPr>
          <w:rStyle w:val="80"/>
          <w:rFonts w:eastAsia="Arial Unicode MS"/>
          <w:b w:val="0"/>
          <w:bCs w:val="0"/>
          <w:color w:val="auto"/>
          <w:sz w:val="24"/>
          <w:szCs w:val="24"/>
        </w:rPr>
      </w:pPr>
      <w:r w:rsidRPr="003E56E6">
        <w:rPr>
          <w:rStyle w:val="80"/>
          <w:rFonts w:eastAsiaTheme="majorEastAsia"/>
          <w:color w:val="auto"/>
          <w:sz w:val="28"/>
          <w:szCs w:val="28"/>
          <w:u w:val="single"/>
        </w:rPr>
        <w:t>Мероприятия направленные на повышение энергетической эффективности и технического уровня объектов, входящих в состав систем электро-, газо-, тепло-, водоснабжения и водоотведения, и объектов, используемых для утилизации, обезвреживания и захоронения твердых коммунальных отходов</w:t>
      </w:r>
      <w:bookmarkEnd w:id="39"/>
    </w:p>
    <w:p w:rsidR="003E56E6" w:rsidRPr="00121EB2" w:rsidRDefault="003E56E6" w:rsidP="003E56E6">
      <w:pPr>
        <w:widowControl/>
        <w:tabs>
          <w:tab w:val="left" w:pos="151"/>
        </w:tabs>
        <w:autoSpaceDE w:val="0"/>
        <w:spacing w:before="120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121EB2" w:rsidRDefault="009C25CE" w:rsidP="00121EB2">
      <w:pPr>
        <w:widowControl/>
        <w:tabs>
          <w:tab w:val="left" w:pos="151"/>
        </w:tabs>
        <w:autoSpaceDE w:val="0"/>
        <w:spacing w:before="120"/>
        <w:ind w:left="142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21EB2">
        <w:rPr>
          <w:rFonts w:ascii="Times New Roman" w:hAnsi="Times New Roman" w:cs="Times New Roman"/>
          <w:color w:val="auto"/>
          <w:sz w:val="28"/>
          <w:szCs w:val="28"/>
        </w:rPr>
        <w:t>К мероприятиям,</w:t>
      </w:r>
      <w:r w:rsidRPr="00121EB2">
        <w:rPr>
          <w:rFonts w:ascii="Times New Roman" w:hAnsi="Times New Roman" w:cs="Times New Roman"/>
          <w:color w:val="auto"/>
          <w:sz w:val="28"/>
          <w:szCs w:val="28"/>
        </w:rPr>
        <w:tab/>
        <w:t>направленным на повышение энергетическойэффективности и технического уровня объектов, входящих в состав систем электро - , газо-, тепло-, водоснабжения и водоотведения, и объектов, используемых для утилизации, обезвреживания и захоронения твердых коммунальных отходов относятся: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r w:rsidRPr="00D92EB2">
        <w:rPr>
          <w:rFonts w:ascii="Times New Roman" w:hAnsi="Times New Roman" w:cs="Times New Roman"/>
          <w:color w:val="auto"/>
          <w:u w:val="single"/>
        </w:rPr>
        <w:lastRenderedPageBreak/>
        <w:t>в сфере электроснабжения</w:t>
      </w:r>
    </w:p>
    <w:p w:rsidR="009C25CE" w:rsidRPr="00BF6133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повышение энергетической эффективности и технического уровня объектов, входящих в состав системы электроснабжения, в МО 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BF6133">
        <w:rPr>
          <w:rFonts w:ascii="Times New Roman" w:hAnsi="Times New Roman" w:cs="Times New Roman"/>
          <w:b w:val="0"/>
          <w:color w:val="auto"/>
        </w:rPr>
        <w:t>поселении не предусмотрено.</w:t>
      </w:r>
    </w:p>
    <w:p w:rsidR="009C25CE" w:rsidRPr="00BF6133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bookmarkStart w:id="40" w:name="bookmark41"/>
      <w:r w:rsidRPr="00BF6133">
        <w:rPr>
          <w:rFonts w:ascii="Times New Roman" w:hAnsi="Times New Roman" w:cs="Times New Roman"/>
          <w:color w:val="auto"/>
          <w:u w:val="single"/>
        </w:rPr>
        <w:t>в сфере водоснабжения</w:t>
      </w:r>
      <w:bookmarkEnd w:id="40"/>
    </w:p>
    <w:p w:rsidR="009C25CE" w:rsidRPr="00BF6133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BF6133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повышение энергетической эффективности и технического уровня объектов, входящих в состав системы водоснабжения, в МО 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="0035101C" w:rsidRPr="00BF6133">
        <w:rPr>
          <w:rFonts w:ascii="Times New Roman" w:hAnsi="Times New Roman" w:cs="Times New Roman"/>
          <w:b w:val="0"/>
          <w:color w:val="auto"/>
        </w:rPr>
        <w:t xml:space="preserve"> сельском</w:t>
      </w:r>
      <w:r w:rsidRPr="00BF6133">
        <w:rPr>
          <w:rFonts w:ascii="Times New Roman" w:hAnsi="Times New Roman" w:cs="Times New Roman"/>
          <w:b w:val="0"/>
          <w:color w:val="auto"/>
        </w:rPr>
        <w:t xml:space="preserve"> поселени</w:t>
      </w:r>
      <w:r w:rsidR="00046BD2" w:rsidRPr="00BF6133">
        <w:rPr>
          <w:rFonts w:ascii="Times New Roman" w:hAnsi="Times New Roman" w:cs="Times New Roman"/>
          <w:b w:val="0"/>
          <w:color w:val="auto"/>
        </w:rPr>
        <w:t>и</w:t>
      </w:r>
      <w:r w:rsidRPr="00BF6133">
        <w:rPr>
          <w:rFonts w:ascii="Times New Roman" w:hAnsi="Times New Roman" w:cs="Times New Roman"/>
          <w:b w:val="0"/>
          <w:color w:val="auto"/>
        </w:rPr>
        <w:t xml:space="preserve"> не предусмотрено.</w:t>
      </w:r>
    </w:p>
    <w:p w:rsidR="009C25CE" w:rsidRPr="00BF6133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bookmarkStart w:id="41" w:name="bookmark42"/>
      <w:r w:rsidRPr="00BF6133">
        <w:rPr>
          <w:rFonts w:ascii="Times New Roman" w:hAnsi="Times New Roman" w:cs="Times New Roman"/>
          <w:color w:val="auto"/>
          <w:u w:val="single"/>
        </w:rPr>
        <w:t>в сфере водоотведения</w:t>
      </w:r>
      <w:bookmarkEnd w:id="41"/>
    </w:p>
    <w:p w:rsidR="009C25CE" w:rsidRPr="00D92EB2" w:rsidRDefault="009C25CE" w:rsidP="00B54082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BF6133">
        <w:rPr>
          <w:rFonts w:ascii="Times New Roman" w:hAnsi="Times New Roman" w:cs="Times New Roman"/>
          <w:b w:val="0"/>
          <w:color w:val="auto"/>
        </w:rPr>
        <w:t xml:space="preserve">Генеральным планом предусматривается децентрализованная система канализации МО 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Pr="00BF6133">
        <w:rPr>
          <w:rFonts w:ascii="Times New Roman" w:hAnsi="Times New Roman" w:cs="Times New Roman"/>
          <w:b w:val="0"/>
          <w:color w:val="auto"/>
        </w:rPr>
        <w:t>сельском поселении.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142" w:firstLine="142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2" w:name="bookmark43"/>
      <w:r w:rsidRPr="00D92EB2">
        <w:rPr>
          <w:rStyle w:val="80"/>
          <w:rFonts w:eastAsiaTheme="majorEastAsia"/>
          <w:b/>
          <w:bCs/>
          <w:color w:val="auto"/>
          <w:sz w:val="28"/>
          <w:szCs w:val="28"/>
          <w:u w:val="single"/>
        </w:rPr>
        <w:t>Мероприятия направленные на улучшение экологической ситуации, с 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коммунальных отходов, нормативов допустимого воздействия на окружающую среду</w:t>
      </w:r>
      <w:bookmarkEnd w:id="42"/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Мероприятия, направленные на улучшение экологической ситуации, с учетом достижения нормативов допустимого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A04220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мероприятиях, направленных на улучшение экологической ситуации, с учетом достижения нормативов допустимого воздействия на окружающую среду, организаций осуществляющих электро-, газо-, водоснабжение и водоотведение.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3" w:name="bookmark44"/>
      <w:bookmarkStart w:id="44" w:name="bookmark45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Мероприятия, предусмотренные программой в области энергосбережения и повышения энергетической эффективности</w:t>
      </w:r>
      <w:bookmarkEnd w:id="43"/>
      <w:bookmarkEnd w:id="44"/>
    </w:p>
    <w:p w:rsidR="009C25CE" w:rsidRPr="00D92EB2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5E0AB9">
        <w:rPr>
          <w:rFonts w:ascii="Times New Roman" w:hAnsi="Times New Roman" w:cs="Times New Roman"/>
          <w:b w:val="0"/>
          <w:color w:val="auto"/>
        </w:rPr>
        <w:t xml:space="preserve">Мероприятия, предусмотренные муниципальной целевой программой </w:t>
      </w:r>
      <w:r w:rsidRPr="00604F71">
        <w:rPr>
          <w:rFonts w:ascii="Times New Roman" w:hAnsi="Times New Roman" w:cs="Times New Roman"/>
          <w:b w:val="0"/>
          <w:color w:val="auto"/>
        </w:rPr>
        <w:t xml:space="preserve">«Энергосбережение и повышение энергетической эффективности в 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Pr="00604F71">
        <w:rPr>
          <w:rFonts w:ascii="Times New Roman" w:hAnsi="Times New Roman" w:cs="Times New Roman"/>
          <w:b w:val="0"/>
          <w:color w:val="auto"/>
        </w:rPr>
        <w:t xml:space="preserve">муниципальном районе на </w:t>
      </w:r>
      <w:r w:rsidR="00BB21BE" w:rsidRPr="00604F71">
        <w:rPr>
          <w:rFonts w:ascii="Times New Roman" w:hAnsi="Times New Roman" w:cs="Times New Roman"/>
          <w:b w:val="0"/>
          <w:color w:val="auto"/>
        </w:rPr>
        <w:t>2011-</w:t>
      </w:r>
      <w:r w:rsidRPr="00604F71">
        <w:rPr>
          <w:rFonts w:ascii="Times New Roman" w:hAnsi="Times New Roman" w:cs="Times New Roman"/>
          <w:b w:val="0"/>
          <w:color w:val="auto"/>
        </w:rPr>
        <w:t>2020 год</w:t>
      </w:r>
      <w:r w:rsidR="00BB21BE" w:rsidRPr="00604F71">
        <w:rPr>
          <w:rFonts w:ascii="Times New Roman" w:hAnsi="Times New Roman" w:cs="Times New Roman"/>
          <w:b w:val="0"/>
          <w:color w:val="auto"/>
        </w:rPr>
        <w:t>ы</w:t>
      </w:r>
      <w:r w:rsidRPr="00604F71">
        <w:rPr>
          <w:rFonts w:ascii="Times New Roman" w:hAnsi="Times New Roman" w:cs="Times New Roman"/>
          <w:b w:val="0"/>
          <w:color w:val="auto"/>
        </w:rPr>
        <w:t>», утвержденная</w:t>
      </w:r>
      <w:r w:rsidRPr="005E0AB9">
        <w:rPr>
          <w:rFonts w:ascii="Times New Roman" w:hAnsi="Times New Roman" w:cs="Times New Roman"/>
          <w:b w:val="0"/>
          <w:color w:val="auto"/>
        </w:rPr>
        <w:t xml:space="preserve"> Главой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5E0AB9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были реализованы не в полном объеме. В настоящее время Администрацией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5E0AB9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 заказана корректировка вышеуказанной Программы.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5" w:name="bookmark46"/>
      <w:bookmarkStart w:id="46" w:name="bookmark4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Целевые показатели комплексного развития систем коммунальной инфраструктуры</w:t>
      </w:r>
      <w:bookmarkEnd w:id="45"/>
      <w:bookmarkEnd w:id="46"/>
    </w:p>
    <w:p w:rsidR="009C25CE" w:rsidRPr="00D92EB2" w:rsidRDefault="003F135C" w:rsidP="003F135C">
      <w:pPr>
        <w:pStyle w:val="1"/>
        <w:spacing w:before="0" w:after="120"/>
        <w:ind w:left="7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4.7.1.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При анализе комплексного развития систем коммунальной инфраструктуры можно выделить такие целевые показатели, как: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спроса на коммунальные ресурсы и перспективной нагрузки (по каждому виду коммунального ресурса);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изменение уровня загрузки мощностей и уровень соответствия мощностей объектов коммунальной инфраструктуры потребностям потребителей;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коммунального ресурса;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степени охвата потребителей приборами учета (с выделением многоквартирных домов и бюджетных организаций);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надежности по каждой системе ресурсоснабжения (количество аварий и повреждений на 1 км инженерных сетей, износ коммунальных сетей, протяженность сетей, нуждающихся в замене);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потребления каждого вида коммунального ресурса (удельные расходы каждого вида ресурса на 1 м , на 1 чел.);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воздействия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критерии доступности для населения коммунальных услуг.</w:t>
      </w:r>
    </w:p>
    <w:p w:rsidR="009C25CE" w:rsidRDefault="009C25CE" w:rsidP="00A04220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анализируются по каждому виду коммунальных услуг (за исключением критериев доступности для населения коммунальных услуг, которые анализируются в комплексе по всем видам коммунальных услуг) и периодически пересматриваются и актуализируются. Перечень целевых показателей комплексного развития коммунальной инфраструктуры приведен в таблице:</w:t>
      </w:r>
    </w:p>
    <w:p w:rsidR="00121EB2" w:rsidRPr="00121EB2" w:rsidRDefault="00121EB2" w:rsidP="00121EB2"/>
    <w:p w:rsidR="009C25CE" w:rsidRPr="00D92EB2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3. Целевые показатели комплексного развития коммунальной инфраструктуры</w:t>
      </w:r>
    </w:p>
    <w:tbl>
      <w:tblPr>
        <w:tblOverlap w:val="never"/>
        <w:tblW w:w="10489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3969"/>
        <w:gridCol w:w="994"/>
        <w:gridCol w:w="989"/>
        <w:gridCol w:w="994"/>
        <w:gridCol w:w="994"/>
        <w:gridCol w:w="989"/>
        <w:gridCol w:w="837"/>
        <w:gridCol w:w="14"/>
      </w:tblGrid>
      <w:tr w:rsidR="00B54082" w:rsidRPr="00D92EB2" w:rsidTr="00AA5B6F">
        <w:trPr>
          <w:gridAfter w:val="1"/>
          <w:wAfter w:w="14" w:type="dxa"/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4082" w:rsidRPr="00D92EB2" w:rsidRDefault="00743BD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B54082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B54082" w:rsidRPr="00D92EB2" w:rsidTr="00AA5B6F">
        <w:trPr>
          <w:gridAfter w:val="1"/>
          <w:wAfter w:w="14" w:type="dxa"/>
          <w:trHeight w:val="408"/>
        </w:trPr>
        <w:tc>
          <w:tcPr>
            <w:tcW w:w="1047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электроснабжения</w:t>
            </w:r>
          </w:p>
        </w:tc>
      </w:tr>
      <w:tr w:rsidR="00B54082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Изменение спроса на электрическую энергию, </w:t>
            </w:r>
            <w:r w:rsidRPr="00433071">
              <w:rPr>
                <w:rStyle w:val="27"/>
                <w:rFonts w:eastAsia="MS Reference Sans Serif"/>
                <w:i w:val="0"/>
                <w:color w:val="auto"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5C6AC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5C6AC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98,58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5C6AC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101,70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5C6AC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104,83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DC2E0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107,97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4082" w:rsidRPr="00D92EB2" w:rsidRDefault="00DC2E0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119,11</w:t>
            </w:r>
          </w:p>
        </w:tc>
      </w:tr>
      <w:tr w:rsidR="00B54082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электроэнергии на 1 чел., кВт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DC2E0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97,1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F93807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97,1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F93807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97,1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F93807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98,1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E04AD1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98,1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4082" w:rsidRPr="00D92EB2" w:rsidRDefault="00BF7FB0" w:rsidP="006F20A3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  <w:r w:rsidR="006F20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</w:t>
            </w:r>
          </w:p>
        </w:tc>
      </w:tr>
      <w:tr w:rsidR="00B54082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433071" w:rsidRDefault="00433071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3071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Доля потерь электроэнергии в сетях,%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433071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433071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433071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48,6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433071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43,74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39,37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4082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22,32</w:t>
            </w:r>
          </w:p>
        </w:tc>
      </w:tr>
      <w:tr w:rsidR="00C655A6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743BD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C655A6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Уровень физического износа сетей,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50</w:t>
            </w:r>
          </w:p>
        </w:tc>
      </w:tr>
      <w:tr w:rsidR="00C655A6" w:rsidRPr="00D92EB2" w:rsidTr="00AA5B6F">
        <w:trPr>
          <w:trHeight w:val="408"/>
        </w:trPr>
        <w:tc>
          <w:tcPr>
            <w:tcW w:w="1048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газоснабжения</w:t>
            </w:r>
          </w:p>
        </w:tc>
      </w:tr>
      <w:tr w:rsidR="00C655A6" w:rsidRPr="00D92EB2" w:rsidTr="00AA5B6F">
        <w:trPr>
          <w:trHeight w:val="5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Изменение спроса на газ, </w:t>
            </w:r>
            <w:r w:rsidRPr="00433071">
              <w:rPr>
                <w:rStyle w:val="27"/>
                <w:rFonts w:eastAsia="MS Reference Sans Serif"/>
                <w:i w:val="0"/>
                <w:color w:val="auto"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106,5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110</w:t>
            </w:r>
          </w:p>
        </w:tc>
      </w:tr>
      <w:tr w:rsidR="00C655A6" w:rsidRPr="00D92EB2" w:rsidTr="00AA5B6F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газа на 1 чел.,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285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289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306,5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312</w:t>
            </w:r>
          </w:p>
        </w:tc>
      </w:tr>
      <w:tr w:rsidR="00C655A6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газа на 1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2</w:t>
            </w: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жилой площади,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15,83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671F9B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16,9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17,1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17,3</w:t>
            </w:r>
          </w:p>
        </w:tc>
      </w:tr>
      <w:tr w:rsidR="00C655A6" w:rsidRPr="00D92EB2" w:rsidTr="00AA5B6F">
        <w:trPr>
          <w:trHeight w:val="408"/>
        </w:trPr>
        <w:tc>
          <w:tcPr>
            <w:tcW w:w="1048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водоснабжения</w:t>
            </w:r>
          </w:p>
        </w:tc>
      </w:tr>
      <w:tr w:rsidR="00C655A6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Изменение спроса на холодную воду,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B76016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B76016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93,58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7A4627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94,70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7A4627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95,83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9663A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96,97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99663A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102,11</w:t>
            </w:r>
          </w:p>
        </w:tc>
      </w:tr>
      <w:tr w:rsidR="00C655A6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vertAlign w:val="superscript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холодной воды на 1чел., м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1F7D2D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1F7D2D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1F7D2D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1F7D2D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1F7D2D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1F7D2D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60</w:t>
            </w:r>
          </w:p>
        </w:tc>
      </w:tr>
      <w:tr w:rsidR="00C655A6" w:rsidRPr="00D92EB2" w:rsidTr="00AA5B6F">
        <w:trPr>
          <w:trHeight w:val="6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B21121" w:rsidRDefault="00B21121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21121">
              <w:rPr>
                <w:rStyle w:val="105pt"/>
                <w:rFonts w:ascii="Times New Roman" w:hAnsi="Times New Roman" w:cs="Times New Roman"/>
                <w:sz w:val="24"/>
                <w:szCs w:val="24"/>
              </w:rPr>
              <w:t>Уровень оснащенности приборами учета потребителей,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B21121" w:rsidRDefault="00B21121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B21121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B21121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B21121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9127C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99127C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60</w:t>
            </w:r>
          </w:p>
        </w:tc>
      </w:tr>
      <w:tr w:rsidR="00C655A6" w:rsidRPr="00D92EB2" w:rsidTr="00AA5B6F">
        <w:trPr>
          <w:trHeight w:val="8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95396D" w:rsidRDefault="0095396D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5396D">
              <w:rPr>
                <w:rStyle w:val="105pt"/>
                <w:rFonts w:ascii="Times New Roman" w:hAnsi="Times New Roman" w:cs="Times New Roman"/>
                <w:sz w:val="24"/>
                <w:szCs w:val="24"/>
              </w:rPr>
              <w:t>Уровень износа сооружений,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8318B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8318B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8318B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8318B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8318B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A8318B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</w:t>
            </w:r>
          </w:p>
        </w:tc>
      </w:tr>
    </w:tbl>
    <w:p w:rsidR="009C25CE" w:rsidRPr="00D92EB2" w:rsidRDefault="009C25CE" w:rsidP="009732E8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47" w:name="bookmark48"/>
      <w:bookmarkStart w:id="48" w:name="bookmark49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АНАЛИЗ ФАКТИЧЕСКИХ И ПЛАНОВЫХ РАСХОДОВ НА ФИНАНСИРОВАНИЕ</w:t>
      </w:r>
      <w:bookmarkStart w:id="49" w:name="bookmark50"/>
      <w:bookmarkEnd w:id="47"/>
      <w:bookmarkEnd w:id="4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ИНВЕСТИЦИОННЫХ ПРОЕКТОВ</w:t>
      </w:r>
      <w:bookmarkEnd w:id="49"/>
    </w:p>
    <w:p w:rsidR="009C25CE" w:rsidRPr="00D92EB2" w:rsidRDefault="009C25CE" w:rsidP="00B87246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Перечень инвестиционных проектов в отношении систем электроснабжения, водоснабжения и водоотведения, а также в области энергосбережения и повышения энергетической эффективности определен на основании разработанных и утвержденных программ (схем) в сфере энергоснабжения, водоснабжения, водоотведения.</w:t>
      </w:r>
    </w:p>
    <w:p w:rsidR="009C25CE" w:rsidRPr="00D92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Источники финансирования и плановые расходы на инвестиционные проекты в сфере энергоснабжения МО</w:t>
      </w:r>
      <w:r w:rsidR="00857DCF">
        <w:rPr>
          <w:rFonts w:ascii="Times New Roman" w:hAnsi="Times New Roman" w:cs="Times New Roman"/>
          <w:b w:val="0"/>
          <w:color w:val="auto"/>
        </w:rPr>
        <w:t xml:space="preserve"> в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отсутствуют.</w:t>
      </w:r>
    </w:p>
    <w:p w:rsidR="009C25CE" w:rsidRPr="00121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121EB2">
        <w:rPr>
          <w:rFonts w:ascii="Times New Roman" w:hAnsi="Times New Roman" w:cs="Times New Roman"/>
          <w:b w:val="0"/>
          <w:color w:val="auto"/>
        </w:rPr>
        <w:t>Источники финансирования и плановые расходы на инвестиционные проекты в сфере водоснабжения МО</w:t>
      </w:r>
      <w:r w:rsidR="00857DCF">
        <w:rPr>
          <w:rFonts w:ascii="Times New Roman" w:hAnsi="Times New Roman" w:cs="Times New Roman"/>
          <w:b w:val="0"/>
          <w:color w:val="auto"/>
        </w:rPr>
        <w:t xml:space="preserve"> в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Pr="00121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121EB2">
        <w:rPr>
          <w:rFonts w:ascii="Times New Roman" w:hAnsi="Times New Roman" w:cs="Times New Roman"/>
          <w:b w:val="0"/>
          <w:color w:val="auto"/>
        </w:rPr>
        <w:t>и согл</w:t>
      </w:r>
      <w:r w:rsidR="00857DCF">
        <w:rPr>
          <w:rFonts w:ascii="Times New Roman" w:hAnsi="Times New Roman" w:cs="Times New Roman"/>
          <w:b w:val="0"/>
          <w:color w:val="auto"/>
        </w:rPr>
        <w:t xml:space="preserve">асно схемы водоснабжения </w:t>
      </w:r>
      <w:r w:rsidRPr="00121EB2">
        <w:rPr>
          <w:rFonts w:ascii="Times New Roman" w:hAnsi="Times New Roman" w:cs="Times New Roman"/>
          <w:b w:val="0"/>
          <w:color w:val="auto"/>
        </w:rPr>
        <w:t xml:space="preserve">приведены </w:t>
      </w:r>
      <w:r w:rsidRPr="00121EB2">
        <w:rPr>
          <w:rStyle w:val="27"/>
          <w:rFonts w:eastAsiaTheme="majorEastAsia"/>
          <w:color w:val="auto"/>
        </w:rPr>
        <w:t>в таблице 4.</w:t>
      </w:r>
    </w:p>
    <w:p w:rsidR="009C25CE" w:rsidRPr="00D92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Источники финансирования и плановые расходы на инвестиционные проекты в сфере водоотведения МО </w:t>
      </w:r>
      <w:r w:rsidR="00857DCF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в 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="004F2216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сельском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отсутствуют.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6834B7">
          <w:pgSz w:w="11909" w:h="16840"/>
          <w:pgMar w:top="709" w:right="710" w:bottom="709" w:left="851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>Таблица 4. Инвестиционные проекты в сфере водоснабжения МО</w:t>
      </w:r>
      <w:r w:rsidR="00277B77">
        <w:rPr>
          <w:rFonts w:ascii="Times New Roman" w:hAnsi="Times New Roman" w:cs="Times New Roman"/>
          <w:noProof/>
          <w:color w:val="auto"/>
          <w:lang w:bidi="ar-SA"/>
        </w:rPr>
        <w:t>Белгатойского</w:t>
      </w: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 xml:space="preserve">сельского </w:t>
      </w:r>
      <w:r w:rsidRPr="000A5394">
        <w:rPr>
          <w:rStyle w:val="a7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я.</w:t>
      </w:r>
    </w:p>
    <w:p w:rsidR="00604F71" w:rsidRPr="00604F71" w:rsidRDefault="00604F71" w:rsidP="00604F71"/>
    <w:tbl>
      <w:tblPr>
        <w:tblOverlap w:val="never"/>
        <w:tblW w:w="15625" w:type="dxa"/>
        <w:tblInd w:w="-66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98"/>
        <w:gridCol w:w="8602"/>
        <w:gridCol w:w="1752"/>
        <w:gridCol w:w="4373"/>
      </w:tblGrid>
      <w:tr w:rsidR="00C655A6" w:rsidRPr="00537598" w:rsidTr="00083CAF">
        <w:trPr>
          <w:trHeight w:val="75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0070C0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№п/п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0070C0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Инвестиционный проект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0070C0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Стоимость, тыс. руб. (с НДС)</w:t>
            </w:r>
            <w:r w:rsid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*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0C0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Перечень программных документов в которые включен соответствующий инвестиционных проект</w:t>
            </w:r>
          </w:p>
        </w:tc>
      </w:tr>
      <w:tr w:rsidR="00C655A6" w:rsidRPr="00537598" w:rsidTr="00537598">
        <w:trPr>
          <w:trHeight w:val="403"/>
        </w:trPr>
        <w:tc>
          <w:tcPr>
            <w:tcW w:w="156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Мероприятие №1</w:t>
            </w:r>
          </w:p>
        </w:tc>
      </w:tr>
      <w:tr w:rsidR="00157790" w:rsidRPr="00F75052" w:rsidTr="00F75052">
        <w:trPr>
          <w:trHeight w:val="60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1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8C2885" w:rsidRDefault="00452F56" w:rsidP="00671F9B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452F56">
              <w:rPr>
                <w:rStyle w:val="210pt"/>
                <w:rFonts w:eastAsia="Arial Unicode MS"/>
                <w:b w:val="0"/>
                <w:sz w:val="28"/>
                <w:szCs w:val="28"/>
              </w:rPr>
              <w:t>Установка</w:t>
            </w:r>
            <w:r>
              <w:rPr>
                <w:rStyle w:val="210pt"/>
                <w:rFonts w:eastAsia="Arial Unicode MS"/>
                <w:b w:val="0"/>
                <w:sz w:val="28"/>
                <w:szCs w:val="28"/>
              </w:rPr>
              <w:t xml:space="preserve"> башни «Рожновского» </w:t>
            </w:r>
            <w:r w:rsidR="008C2885">
              <w:rPr>
                <w:rStyle w:val="210pt"/>
                <w:rFonts w:eastAsia="Arial Unicode MS"/>
                <w:b w:val="0"/>
                <w:sz w:val="28"/>
                <w:szCs w:val="28"/>
                <w:lang w:val="en-US"/>
              </w:rPr>
              <w:t>V</w:t>
            </w:r>
            <w:r w:rsidR="008C2885">
              <w:rPr>
                <w:rStyle w:val="210pt"/>
                <w:rFonts w:eastAsia="Arial Unicode MS"/>
                <w:b w:val="0"/>
                <w:sz w:val="28"/>
                <w:szCs w:val="28"/>
              </w:rPr>
              <w:t>-25 м</w:t>
            </w:r>
            <w:r w:rsidR="008C2885">
              <w:rPr>
                <w:rStyle w:val="210pt"/>
                <w:rFonts w:eastAsia="Arial Unicode MS"/>
                <w:b w:val="0"/>
                <w:sz w:val="28"/>
                <w:szCs w:val="28"/>
                <w:vertAlign w:val="superscript"/>
              </w:rPr>
              <w:t xml:space="preserve">3 </w:t>
            </w:r>
            <w:r w:rsidR="008C2885">
              <w:rPr>
                <w:rStyle w:val="210pt"/>
                <w:rFonts w:eastAsia="Arial Unicode MS"/>
                <w:b w:val="0"/>
                <w:sz w:val="28"/>
                <w:szCs w:val="28"/>
              </w:rPr>
              <w:t>– 1 шт.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083CAF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2100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F75052">
        <w:trPr>
          <w:trHeight w:val="272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8A4C1C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2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157790" w:rsidP="006F2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052">
              <w:rPr>
                <w:rFonts w:ascii="Times New Roman" w:hAnsi="Times New Roman" w:cs="Times New Roman"/>
                <w:sz w:val="28"/>
                <w:szCs w:val="28"/>
              </w:rPr>
              <w:t>Замена ветхого водопровода -</w:t>
            </w:r>
            <w:r w:rsidR="008C288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F7505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r w:rsidR="0008326A" w:rsidRPr="00F75052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8C2885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="0008326A" w:rsidRPr="00F75052">
              <w:rPr>
                <w:rFonts w:ascii="Times New Roman" w:hAnsi="Times New Roman" w:cs="Times New Roman"/>
                <w:sz w:val="28"/>
                <w:szCs w:val="28"/>
              </w:rPr>
              <w:t xml:space="preserve"> км.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083CAF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27</w:t>
            </w:r>
            <w:r w:rsidR="004542F2" w:rsidRPr="00F75052">
              <w:rPr>
                <w:rFonts w:ascii="Times New Roman" w:hAnsi="Times New Roman" w:cs="Times New Roman"/>
                <w:b w:val="0"/>
                <w:color w:val="auto"/>
              </w:rPr>
              <w:t>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F75052">
        <w:trPr>
          <w:trHeight w:val="36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8A4C1C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3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157790" w:rsidP="004542F2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Установка обеззараживания воды « Лазурь-М-30-1»</w:t>
            </w:r>
            <w:r w:rsidR="0008326A"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 -</w:t>
            </w:r>
            <w:r w:rsidR="004542F2" w:rsidRPr="00F75052">
              <w:rPr>
                <w:rFonts w:ascii="Times New Roman" w:hAnsi="Times New Roman" w:cs="Times New Roman"/>
                <w:b w:val="0"/>
                <w:color w:val="auto"/>
              </w:rPr>
              <w:t>3</w:t>
            </w:r>
            <w:r w:rsidR="0008326A"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 шт.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750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F75052">
        <w:trPr>
          <w:trHeight w:val="28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8A4C1C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4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157790" w:rsidP="004542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052">
              <w:rPr>
                <w:rFonts w:ascii="Times New Roman" w:hAnsi="Times New Roman" w:cs="Times New Roman"/>
                <w:sz w:val="28"/>
                <w:szCs w:val="28"/>
              </w:rPr>
              <w:t>Строительство ограды</w:t>
            </w:r>
            <w:r w:rsidR="004542F2" w:rsidRPr="00F75052">
              <w:rPr>
                <w:rFonts w:ascii="Times New Roman" w:hAnsi="Times New Roman" w:cs="Times New Roman"/>
                <w:sz w:val="28"/>
                <w:szCs w:val="28"/>
              </w:rPr>
              <w:t xml:space="preserve">–1000 </w:t>
            </w:r>
            <w:r w:rsidR="0008326A" w:rsidRPr="00F75052">
              <w:rPr>
                <w:rFonts w:ascii="Times New Roman" w:hAnsi="Times New Roman" w:cs="Times New Roman"/>
                <w:sz w:val="28"/>
                <w:szCs w:val="28"/>
              </w:rPr>
              <w:t>п.м.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1200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4542F2" w:rsidRPr="00F75052" w:rsidTr="00F75052">
        <w:trPr>
          <w:trHeight w:val="387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542F2" w:rsidRPr="00F75052" w:rsidRDefault="004542F2" w:rsidP="004542F2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5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542F2" w:rsidRPr="00F75052" w:rsidRDefault="004542F2" w:rsidP="004542F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75052">
              <w:rPr>
                <w:rFonts w:ascii="Times New Roman" w:hAnsi="Times New Roman" w:cs="Times New Roman"/>
                <w:sz w:val="28"/>
                <w:szCs w:val="28"/>
              </w:rPr>
              <w:t>Обустройства охранной зоны - 1000 м</w:t>
            </w:r>
            <w:r w:rsidRPr="00F7505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542F2" w:rsidRPr="00F75052" w:rsidRDefault="004542F2" w:rsidP="004542F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1200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42F2" w:rsidRPr="00F75052" w:rsidRDefault="004542F2" w:rsidP="004542F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F75052">
        <w:trPr>
          <w:trHeight w:val="387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6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4542F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75052">
              <w:rPr>
                <w:rFonts w:ascii="Times New Roman" w:hAnsi="Times New Roman" w:cs="Times New Roman"/>
                <w:sz w:val="28"/>
                <w:szCs w:val="28"/>
              </w:rPr>
              <w:t>Строительство накопитель воды 950 куб.м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4542F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2400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537598">
        <w:trPr>
          <w:trHeight w:val="723"/>
        </w:trPr>
        <w:tc>
          <w:tcPr>
            <w:tcW w:w="156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Мероприятие №2</w:t>
            </w:r>
          </w:p>
        </w:tc>
      </w:tr>
      <w:tr w:rsidR="00157790" w:rsidRPr="00F75052" w:rsidTr="00F75052">
        <w:trPr>
          <w:trHeight w:val="292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8A4C1C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6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08326A" w:rsidP="004542F2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Прокладка нового водопровода – </w:t>
            </w:r>
            <w:r w:rsidR="004542F2"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155 </w:t>
            </w: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мм – </w:t>
            </w:r>
            <w:r w:rsidR="004542F2" w:rsidRPr="00F75052">
              <w:rPr>
                <w:rFonts w:ascii="Times New Roman" w:hAnsi="Times New Roman" w:cs="Times New Roman"/>
                <w:b w:val="0"/>
                <w:color w:val="auto"/>
              </w:rPr>
              <w:t>4</w:t>
            </w: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 км.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4800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F75052">
        <w:trPr>
          <w:trHeight w:val="24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8A4C1C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08326A" w:rsidP="004542F2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Прокладка нового водопровода – </w:t>
            </w:r>
            <w:r w:rsidR="004542F2" w:rsidRPr="00F75052"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мм –</w:t>
            </w:r>
            <w:r w:rsidR="004542F2" w:rsidRPr="00F75052">
              <w:rPr>
                <w:rFonts w:ascii="Times New Roman" w:hAnsi="Times New Roman" w:cs="Times New Roman"/>
                <w:b w:val="0"/>
                <w:color w:val="auto"/>
              </w:rPr>
              <w:t>7,6</w:t>
            </w: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км.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9120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F75052">
        <w:trPr>
          <w:trHeight w:val="418"/>
        </w:trPr>
        <w:tc>
          <w:tcPr>
            <w:tcW w:w="9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75052">
              <w:rPr>
                <w:rStyle w:val="210pt"/>
                <w:rFonts w:eastAsiaTheme="majorEastAsia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790" w:rsidRPr="00F75052" w:rsidRDefault="00003444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24270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537598" w:rsidRPr="00F75052" w:rsidRDefault="00537598" w:rsidP="00E335A9">
      <w:pPr>
        <w:pStyle w:val="1"/>
        <w:rPr>
          <w:rStyle w:val="314pt"/>
          <w:rFonts w:eastAsiaTheme="majorEastAsia"/>
          <w:color w:val="auto"/>
        </w:rPr>
      </w:pPr>
      <w:r w:rsidRPr="00F75052">
        <w:rPr>
          <w:rStyle w:val="314pt"/>
          <w:rFonts w:eastAsiaTheme="majorEastAsia"/>
          <w:color w:val="auto"/>
        </w:rPr>
        <w:t>В таблице №4 должны предусматриваться все мероприятия</w:t>
      </w:r>
      <w:r w:rsidR="00A04220" w:rsidRPr="00F75052">
        <w:rPr>
          <w:rStyle w:val="314pt"/>
          <w:rFonts w:eastAsiaTheme="majorEastAsia"/>
          <w:color w:val="auto"/>
        </w:rPr>
        <w:t>,</w:t>
      </w:r>
      <w:r w:rsidRPr="00F75052">
        <w:rPr>
          <w:rStyle w:val="314pt"/>
          <w:rFonts w:eastAsiaTheme="majorEastAsia"/>
          <w:color w:val="auto"/>
        </w:rPr>
        <w:t xml:space="preserve"> запланированные в схеме водоснабжения и водоотведения поселения или городского округа.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F75052">
        <w:rPr>
          <w:rStyle w:val="314pt"/>
          <w:rFonts w:eastAsiaTheme="majorEastAsia"/>
          <w:color w:val="auto"/>
        </w:rPr>
        <w:t>Примечание</w:t>
      </w:r>
      <w:r w:rsidRPr="00F75052">
        <w:rPr>
          <w:rStyle w:val="32"/>
          <w:rFonts w:eastAsia="Arial Unicode MS"/>
          <w:b w:val="0"/>
          <w:color w:val="auto"/>
          <w:sz w:val="28"/>
          <w:szCs w:val="28"/>
        </w:rPr>
        <w:t>:</w:t>
      </w:r>
      <w:r w:rsidRPr="00F75052">
        <w:rPr>
          <w:rFonts w:ascii="Times New Roman" w:hAnsi="Times New Roman" w:cs="Times New Roman"/>
          <w:b w:val="0"/>
          <w:color w:val="auto"/>
        </w:rPr>
        <w:t>*в ценах на 201</w:t>
      </w:r>
      <w:r w:rsidR="00042198" w:rsidRPr="00F75052">
        <w:rPr>
          <w:rFonts w:ascii="Times New Roman" w:hAnsi="Times New Roman" w:cs="Times New Roman"/>
          <w:b w:val="0"/>
          <w:color w:val="auto"/>
        </w:rPr>
        <w:t>6</w:t>
      </w:r>
      <w:r w:rsidRPr="00F75052">
        <w:rPr>
          <w:rFonts w:ascii="Times New Roman" w:hAnsi="Times New Roman" w:cs="Times New Roman"/>
          <w:b w:val="0"/>
          <w:color w:val="auto"/>
        </w:rPr>
        <w:t xml:space="preserve"> год.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6840" w:h="11909" w:orient="landscape"/>
          <w:pgMar w:top="1094" w:right="852" w:bottom="36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50537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50" w:name="bookmark51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ОБОСНОВЫВАЮЩИЕ МАТЕРИАЛЫ ПРОГРАММЫ</w:t>
      </w:r>
      <w:bookmarkEnd w:id="50"/>
    </w:p>
    <w:p w:rsidR="009C25CE" w:rsidRPr="00D92EB2" w:rsidRDefault="009C25CE" w:rsidP="0050537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51" w:name="bookmark52"/>
      <w:bookmarkStart w:id="52" w:name="bookmark53"/>
      <w:bookmarkStart w:id="53" w:name="bookmark54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ОБОСНОВАНИЕ ПРОГНОЗИРУЕМОГО СПРОСА НА КОММУНАЛЬНЫЕ</w:t>
      </w:r>
      <w:bookmarkStart w:id="54" w:name="bookmark55"/>
      <w:bookmarkEnd w:id="51"/>
      <w:bookmarkEnd w:id="52"/>
      <w:bookmarkEnd w:id="53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РЕСУРСЫ</w:t>
      </w:r>
      <w:bookmarkEnd w:id="54"/>
    </w:p>
    <w:p w:rsidR="009C25CE" w:rsidRPr="00D92EB2" w:rsidRDefault="009C25CE" w:rsidP="00BC55C9">
      <w:pPr>
        <w:pStyle w:val="1"/>
        <w:spacing w:before="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 спроса на коммунальные ресурсы сформирован на основании данных о существующем и прогнозируемом потреблении ресурсов, рассчитанном с учетом планируемого до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года увеличения площади жилищного фонда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="007053ED" w:rsidRPr="007053ED">
        <w:rPr>
          <w:rStyle w:val="a7"/>
          <w:rFonts w:eastAsiaTheme="majorEastAsia"/>
          <w:bCs/>
          <w:color w:val="auto"/>
          <w:sz w:val="28"/>
          <w:szCs w:val="28"/>
        </w:rPr>
        <w:t>сельского поселения</w:t>
      </w:r>
      <w:r w:rsidRPr="00D92EB2">
        <w:rPr>
          <w:rFonts w:ascii="Times New Roman" w:hAnsi="Times New Roman" w:cs="Times New Roman"/>
          <w:b w:val="0"/>
          <w:color w:val="auto"/>
        </w:rPr>
        <w:t>, прогнозируемой численности населения и уровня жилищной обеспеченности граждан.</w:t>
      </w:r>
    </w:p>
    <w:p w:rsidR="009C25CE" w:rsidRPr="00D92EB2" w:rsidRDefault="009C25CE" w:rsidP="00BC55C9">
      <w:pPr>
        <w:pStyle w:val="1"/>
        <w:spacing w:before="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 перспективного изменения численности населения сформирован с учетом прогноза показателей оптимистического сценария развития населения в Генеральном плане МО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="00042198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04219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042198" w:rsidRPr="00D92EB2">
        <w:rPr>
          <w:rFonts w:ascii="Times New Roman" w:hAnsi="Times New Roman" w:cs="Times New Roman"/>
          <w:b w:val="0"/>
          <w:color w:val="auto"/>
        </w:rPr>
        <w:t>я (Г</w:t>
      </w:r>
      <w:r w:rsidRPr="00D92EB2">
        <w:rPr>
          <w:rFonts w:ascii="Times New Roman" w:hAnsi="Times New Roman" w:cs="Times New Roman"/>
          <w:b w:val="0"/>
          <w:color w:val="auto"/>
        </w:rPr>
        <w:t xml:space="preserve">лава 4 «Прогноз развития демографической ситуации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я»). Удельное годовое потребление на 1 человека для расчета прогнозируемого спроса:</w:t>
      </w:r>
    </w:p>
    <w:p w:rsidR="009C25CE" w:rsidRPr="00D92EB2" w:rsidRDefault="009C25CE" w:rsidP="00DE3AF2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электрической энергии в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целом определено на основании п</w:t>
      </w:r>
      <w:r w:rsidRPr="00D92EB2">
        <w:rPr>
          <w:rFonts w:ascii="Times New Roman" w:hAnsi="Times New Roman" w:cs="Times New Roman"/>
          <w:b w:val="0"/>
          <w:color w:val="auto"/>
        </w:rPr>
        <w:t>остановленияПравительства Чеченской Республики от 22.07.2007 года №83 «Об установлении нормативов потребленияэлектроснабжения и газоснабжения в Чеченской Республики);</w:t>
      </w:r>
    </w:p>
    <w:p w:rsidR="009C25CE" w:rsidRPr="00D92EB2" w:rsidRDefault="009C25CE" w:rsidP="00DE3AF2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природного газа, определено на основании Постановления Правительства Чеченской Республики от 22.05.2007 год №83 «Об установлении нормативов потребления электроснабжения и газоснабжения в Чеченской Республике» и данных предоставленных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 (в части муниципального образования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я);</w:t>
      </w:r>
    </w:p>
    <w:p w:rsidR="009C25CE" w:rsidRPr="00D92EB2" w:rsidRDefault="009C25CE" w:rsidP="00DE3AF2">
      <w:pPr>
        <w:pStyle w:val="1"/>
        <w:numPr>
          <w:ilvl w:val="0"/>
          <w:numId w:val="16"/>
        </w:numPr>
        <w:spacing w:before="24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холодного водоснабжения, определено на основании Решения ПравленияГосударственного комитета цен и тарифов Чеченской Республики от 27.04.2015 года №24-жт, о внесении изменений в решение Правления от 15 октября 2012 года №61-ж «Об установлении нормативов потребления коммунальных слуг по холодному водоснабжению и водоотведению при отсутствии централизованной системы горячего водоснабжения по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Чеченской Республике» и данных</w:t>
      </w:r>
      <w:r w:rsidRPr="00D92EB2">
        <w:rPr>
          <w:rFonts w:ascii="Times New Roman" w:hAnsi="Times New Roman" w:cs="Times New Roman"/>
          <w:b w:val="0"/>
          <w:color w:val="auto"/>
        </w:rPr>
        <w:t xml:space="preserve">нормативно-правовогодокумента «Схемаводоснабжения и водоотведения муниципального образования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5633E5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</w:t>
      </w:r>
      <w:r w:rsidRPr="00D92EB2">
        <w:rPr>
          <w:rFonts w:ascii="Times New Roman" w:hAnsi="Times New Roman" w:cs="Times New Roman"/>
          <w:b w:val="0"/>
          <w:color w:val="auto"/>
        </w:rPr>
        <w:t>Чеченской Республики».</w:t>
      </w:r>
    </w:p>
    <w:p w:rsidR="009C25CE" w:rsidRPr="00D92EB2" w:rsidRDefault="009C25CE" w:rsidP="00BC55C9">
      <w:pPr>
        <w:pStyle w:val="1"/>
        <w:spacing w:before="24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Удельно-годовое потребление (накопление) на 1 человека заложено для расчета прогнозируемого спроса коммунальных ресурсов (отходов) в части категории «Население», и применено при формировании разделов: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«Результатов оценки совокупного платежа граждан за коммунальные услуги на соответствие критериям доступности»;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«Прогнозируемые расходы на предоставление отдельным категориям граждан субсидий на оплату коммунальных услуг».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Генеральным планом муниципального образования не предусмотрена организация централизованных систем теплоснабжения, горячего водоснабжения и водоотведения, поэтому определение прогнозируемого спроса на тепловую энергию, прогнозируемого спроса на горячую воду и сточные бытовые воды на территории муниципального образования не проводилось.</w:t>
      </w:r>
    </w:p>
    <w:p w:rsidR="009C25CE" w:rsidRPr="00D92EB2" w:rsidRDefault="00505377" w:rsidP="00BC55C9">
      <w:pPr>
        <w:pStyle w:val="1"/>
        <w:spacing w:before="240"/>
        <w:rPr>
          <w:rFonts w:ascii="Times New Roman" w:hAnsi="Times New Roman" w:cs="Times New Roman"/>
          <w:b w:val="0"/>
          <w:color w:val="auto"/>
          <w:u w:val="single"/>
        </w:rPr>
      </w:pPr>
      <w:bookmarkStart w:id="55" w:name="bookmark56"/>
      <w:bookmarkStart w:id="56" w:name="bookmark5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прогнозируемой численности населения</w:t>
      </w:r>
      <w:bookmarkEnd w:id="55"/>
      <w:bookmarkEnd w:id="56"/>
    </w:p>
    <w:p w:rsidR="009C25CE" w:rsidRPr="00D92EB2" w:rsidRDefault="009C25CE" w:rsidP="00BC55C9">
      <w:pPr>
        <w:pStyle w:val="1"/>
        <w:spacing w:before="24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Численность населения МО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согласно оценке численности постоянного населения Чеченской Республики на </w:t>
      </w:r>
      <w:r w:rsidR="008C2885">
        <w:rPr>
          <w:rFonts w:ascii="Times New Roman" w:hAnsi="Times New Roman" w:cs="Times New Roman"/>
          <w:b w:val="0"/>
          <w:color w:val="auto"/>
        </w:rPr>
        <w:t>31 декаб</w:t>
      </w:r>
      <w:r w:rsidRPr="00D92EB2">
        <w:rPr>
          <w:rFonts w:ascii="Times New Roman" w:hAnsi="Times New Roman" w:cs="Times New Roman"/>
          <w:b w:val="0"/>
          <w:color w:val="auto"/>
        </w:rPr>
        <w:t>ря 201</w:t>
      </w:r>
      <w:r w:rsidR="00042198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по данным Федеральной службы государственной статистики составляет -</w:t>
      </w:r>
      <w:r w:rsidR="008C2885">
        <w:rPr>
          <w:rFonts w:ascii="Times New Roman" w:hAnsi="Times New Roman" w:cs="Times New Roman"/>
          <w:b w:val="0"/>
          <w:color w:val="auto"/>
        </w:rPr>
        <w:t xml:space="preserve"> 5102</w:t>
      </w:r>
      <w:r w:rsidRPr="00D92EB2">
        <w:rPr>
          <w:rFonts w:ascii="Times New Roman" w:hAnsi="Times New Roman" w:cs="Times New Roman"/>
          <w:b w:val="0"/>
          <w:color w:val="auto"/>
        </w:rPr>
        <w:t>чел.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Таким образом, представляется возможным определить прогнозируемую численность населения муниципального образования на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следующим образом: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Н= Нс*(1+(Рр/100))</w:t>
      </w:r>
      <w:r w:rsidRPr="00D92EB2">
        <w:rPr>
          <w:rFonts w:ascii="Times New Roman" w:hAnsi="Times New Roman" w:cs="Times New Roman"/>
          <w:b w:val="0"/>
          <w:color w:val="auto"/>
          <w:vertAlign w:val="superscript"/>
        </w:rPr>
        <w:t>Тр</w:t>
      </w:r>
      <w:r w:rsidRPr="00D92EB2">
        <w:rPr>
          <w:rFonts w:ascii="Times New Roman" w:hAnsi="Times New Roman" w:cs="Times New Roman"/>
          <w:b w:val="0"/>
          <w:color w:val="auto"/>
        </w:rPr>
        <w:t>, где: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Нс - существующая численность населения на исходный срок;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Рр - среднегодовой процент изменения численности населения с учетом прироста-</w:t>
      </w:r>
      <w:r w:rsidR="008C2885">
        <w:rPr>
          <w:rFonts w:ascii="Times New Roman" w:hAnsi="Times New Roman" w:cs="Times New Roman"/>
          <w:b w:val="0"/>
          <w:color w:val="auto"/>
        </w:rPr>
        <w:t>0,8</w:t>
      </w:r>
      <w:r w:rsidR="00604F71" w:rsidRPr="00121EB2">
        <w:rPr>
          <w:rFonts w:ascii="Times New Roman" w:hAnsi="Times New Roman" w:cs="Times New Roman"/>
          <w:b w:val="0"/>
          <w:color w:val="auto"/>
        </w:rPr>
        <w:t>%</w:t>
      </w:r>
      <w:r w:rsidRPr="00121EB2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Тр - число лет.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Прогнозируемая численность населения МО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в таблице:</w:t>
      </w:r>
    </w:p>
    <w:tbl>
      <w:tblPr>
        <w:tblpPr w:leftFromText="180" w:rightFromText="180" w:vertAnchor="text" w:horzAnchor="margin" w:tblpXSpec="center" w:tblpY="1409"/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306"/>
        <w:gridCol w:w="1742"/>
        <w:gridCol w:w="1742"/>
        <w:gridCol w:w="1742"/>
        <w:gridCol w:w="1500"/>
      </w:tblGrid>
      <w:tr w:rsidR="00CB552D" w:rsidRPr="00121EB2" w:rsidTr="00121EB2">
        <w:trPr>
          <w:trHeight w:val="413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2018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2019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2021 г.</w:t>
            </w:r>
          </w:p>
        </w:tc>
      </w:tr>
      <w:tr w:rsidR="00AE3A62" w:rsidRPr="00121EB2" w:rsidTr="00AE3A62">
        <w:trPr>
          <w:trHeight w:val="56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E3A62" w:rsidRPr="006E6B3E" w:rsidRDefault="00AE3A62" w:rsidP="00AE3A62">
            <w:pPr>
              <w:jc w:val="center"/>
              <w:rPr>
                <w:rFonts w:ascii="Times New Roman" w:hAnsi="Times New Roman" w:cs="Times New Roman"/>
              </w:rPr>
            </w:pPr>
            <w:r w:rsidRPr="006E6B3E">
              <w:rPr>
                <w:rFonts w:ascii="Times New Roman" w:hAnsi="Times New Roman" w:cs="Times New Roman"/>
              </w:rPr>
              <w:t>с.</w:t>
            </w:r>
            <w:r w:rsidR="008C2885">
              <w:rPr>
                <w:rFonts w:ascii="Times New Roman" w:hAnsi="Times New Roman" w:cs="Times New Roman"/>
                <w:noProof/>
                <w:color w:val="auto"/>
                <w:lang w:bidi="ar-SA"/>
              </w:rPr>
              <w:t>Белгатой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E3A62" w:rsidRPr="009D6058" w:rsidRDefault="008C2885" w:rsidP="00AE3A62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hAnsi="Times New Roman" w:cs="Times New Roman"/>
              </w:rPr>
              <w:t>5170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E3A62" w:rsidRPr="009D6058" w:rsidRDefault="008C2885" w:rsidP="00AE3A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5240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E3A62" w:rsidRPr="009D6058" w:rsidRDefault="008C2885" w:rsidP="00AE3A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5310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E3A62" w:rsidRPr="009D6058" w:rsidRDefault="008C2885" w:rsidP="00AE3A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5380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3A62" w:rsidRPr="009D6058" w:rsidRDefault="008C2885" w:rsidP="00AE3A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5450</w:t>
            </w:r>
          </w:p>
        </w:tc>
      </w:tr>
      <w:tr w:rsidR="00CB552D" w:rsidRPr="00121EB2" w:rsidTr="000A5394">
        <w:trPr>
          <w:trHeight w:val="40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6E6B3E" w:rsidRDefault="00CB552D" w:rsidP="00121EB2">
            <w:pPr>
              <w:jc w:val="center"/>
              <w:rPr>
                <w:rFonts w:ascii="Times New Roman" w:hAnsi="Times New Roman" w:cs="Times New Roman"/>
              </w:rPr>
            </w:pPr>
            <w:r w:rsidRPr="006E6B3E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9D6058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6058">
              <w:rPr>
                <w:rFonts w:ascii="Times New Roman" w:hAnsi="Times New Roman" w:cs="Times New Roman"/>
                <w:b/>
              </w:rPr>
              <w:t>2022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9D6058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6058">
              <w:rPr>
                <w:rFonts w:ascii="Times New Roman" w:hAnsi="Times New Roman" w:cs="Times New Roman"/>
                <w:b/>
              </w:rPr>
              <w:t>2023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9D6058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6058">
              <w:rPr>
                <w:rFonts w:ascii="Times New Roman" w:hAnsi="Times New Roman" w:cs="Times New Roman"/>
                <w:b/>
              </w:rPr>
              <w:t>2024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9D6058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6058">
              <w:rPr>
                <w:rFonts w:ascii="Times New Roman" w:hAnsi="Times New Roman" w:cs="Times New Roman"/>
                <w:b/>
              </w:rPr>
              <w:t>2025 г.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52D" w:rsidRPr="009D6058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6058">
              <w:rPr>
                <w:rFonts w:ascii="Times New Roman" w:hAnsi="Times New Roman" w:cs="Times New Roman"/>
                <w:b/>
              </w:rPr>
              <w:t>2026 г.</w:t>
            </w:r>
          </w:p>
        </w:tc>
      </w:tr>
      <w:tr w:rsidR="00AE3A62" w:rsidRPr="00121EB2" w:rsidTr="00AE3A62">
        <w:trPr>
          <w:trHeight w:val="571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3A62" w:rsidRPr="006E6B3E" w:rsidRDefault="00AE3A62" w:rsidP="00AE3A62">
            <w:pPr>
              <w:jc w:val="center"/>
              <w:rPr>
                <w:rFonts w:ascii="Times New Roman" w:hAnsi="Times New Roman" w:cs="Times New Roman"/>
              </w:rPr>
            </w:pPr>
            <w:r w:rsidRPr="006E6B3E">
              <w:rPr>
                <w:rFonts w:ascii="Times New Roman" w:hAnsi="Times New Roman" w:cs="Times New Roman"/>
              </w:rPr>
              <w:t xml:space="preserve">с. </w:t>
            </w:r>
            <w:r w:rsidR="008C2885">
              <w:rPr>
                <w:rFonts w:ascii="Times New Roman" w:hAnsi="Times New Roman" w:cs="Times New Roman"/>
                <w:noProof/>
                <w:color w:val="auto"/>
                <w:lang w:bidi="ar-SA"/>
              </w:rPr>
              <w:t>Белгатой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3A62" w:rsidRPr="009D6058" w:rsidRDefault="008C2885" w:rsidP="00AE3A62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hAnsi="Times New Roman" w:cs="Times New Roman"/>
              </w:rPr>
              <w:t>5520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3A62" w:rsidRPr="009D6058" w:rsidRDefault="008C2885" w:rsidP="00AE3A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5590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3A62" w:rsidRPr="009D6058" w:rsidRDefault="008C2885" w:rsidP="00AE3A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5660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3A62" w:rsidRPr="009D6058" w:rsidRDefault="008C2885" w:rsidP="00AE3A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5730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3A62" w:rsidRPr="009D6058" w:rsidRDefault="008C2885" w:rsidP="00AE3A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5800</w:t>
            </w:r>
          </w:p>
        </w:tc>
      </w:tr>
    </w:tbl>
    <w:p w:rsidR="009C25CE" w:rsidRPr="00D92EB2" w:rsidRDefault="009C25CE" w:rsidP="00121EB2">
      <w:pPr>
        <w:pStyle w:val="1"/>
        <w:spacing w:after="360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121EB2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Таблица 5. Прогнозируемая численность населения МО </w:t>
      </w:r>
      <w:r w:rsidR="00277B77">
        <w:rPr>
          <w:rFonts w:ascii="Times New Roman" w:hAnsi="Times New Roman" w:cs="Times New Roman"/>
          <w:noProof/>
          <w:color w:val="auto"/>
          <w:sz w:val="24"/>
          <w:lang w:bidi="ar-SA"/>
        </w:rPr>
        <w:t>Белгатойского</w:t>
      </w:r>
      <w:r w:rsidRPr="00121EB2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сельского </w:t>
      </w:r>
      <w:r w:rsidRPr="000A5394">
        <w:rPr>
          <w:rStyle w:val="a7"/>
          <w:rFonts w:eastAsiaTheme="majorEastAsia"/>
          <w:b/>
          <w:bCs/>
          <w:color w:val="auto"/>
          <w:sz w:val="24"/>
          <w:szCs w:val="24"/>
        </w:rPr>
        <w:t>поселени</w:t>
      </w:r>
      <w:r w:rsidRPr="00121EB2">
        <w:rPr>
          <w:rStyle w:val="a7"/>
          <w:rFonts w:eastAsiaTheme="majorEastAsia"/>
          <w:b/>
          <w:bCs/>
          <w:color w:val="auto"/>
          <w:sz w:val="24"/>
          <w:szCs w:val="24"/>
        </w:rPr>
        <w:t>я, чел.</w:t>
      </w:r>
    </w:p>
    <w:p w:rsidR="00BD1833" w:rsidRPr="00D92EB2" w:rsidRDefault="00BD1833" w:rsidP="00BD1833">
      <w:pPr>
        <w:rPr>
          <w:color w:val="auto"/>
        </w:rPr>
      </w:pPr>
    </w:p>
    <w:p w:rsidR="009C25CE" w:rsidRPr="00D92EB2" w:rsidRDefault="00505377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57" w:name="bookmark58"/>
      <w:bookmarkStart w:id="58" w:name="bookmark59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5.2.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электрическую энергию</w:t>
      </w:r>
      <w:bookmarkEnd w:id="57"/>
      <w:bookmarkEnd w:id="58"/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Прогнозируемый спрос на электрическую энергию в соответствии со Сводом правил СП 42.13330.2011 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й. Актуализированная редакция СНиП 2.07.01-89* Приложение Н «Укрупненные показатели электропотребления» для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необорудованного стационарными электроплитами (без кондиционеров) определен в размере 950 кВт*ч/год на 1 человека.</w:t>
      </w:r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Приведенный укрупненный показатель предусматривает электроснабжение жилых и общественных зданий, предприятий</w:t>
      </w:r>
      <w:r w:rsidRPr="00D92EB2">
        <w:rPr>
          <w:rFonts w:ascii="Times New Roman" w:hAnsi="Times New Roman" w:cs="Times New Roman"/>
          <w:b w:val="0"/>
          <w:color w:val="auto"/>
        </w:rPr>
        <w:tab/>
        <w:t>коммунально-бытовогообслуживания, наружным освещением, системами водоснабжения, водоотведения и теплоснабжения. Данный укрупненный показатель не предусматривает электроснабжение промышленной категории объектов.</w:t>
      </w:r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 основании данных предоставленных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noProof/>
          <w:color w:val="auto"/>
          <w:lang w:bidi="ar-SA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Республики, полученных расчетным путем, получен прогнозный спрос на электрическую энергию для МО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  <w:u w:val="single"/>
        </w:rPr>
        <w:t>Таблица 6. Прогнозируемый спрос на электрическую энергию, тыс. кВт/ч</w:t>
      </w:r>
    </w:p>
    <w:tbl>
      <w:tblPr>
        <w:tblOverlap w:val="never"/>
        <w:tblW w:w="10406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35"/>
        <w:gridCol w:w="1589"/>
        <w:gridCol w:w="1589"/>
        <w:gridCol w:w="1584"/>
        <w:gridCol w:w="1589"/>
        <w:gridCol w:w="1220"/>
      </w:tblGrid>
      <w:tr w:rsidR="00C655A6" w:rsidRPr="00121EB2" w:rsidTr="00480A5F">
        <w:trPr>
          <w:trHeight w:val="41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631862" w:rsidRPr="00121EB2" w:rsidTr="00480A5F">
        <w:trPr>
          <w:trHeight w:val="49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1862" w:rsidRPr="009D6058" w:rsidRDefault="00631862" w:rsidP="00631862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Электропотребление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631862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D6058">
              <w:rPr>
                <w:rFonts w:ascii="Times New Roman" w:hAnsi="Times New Roman" w:cs="Times New Roman"/>
              </w:rPr>
              <w:t>668,2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6318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672,3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6318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676,2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6318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680,1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6318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684,2</w:t>
            </w:r>
          </w:p>
        </w:tc>
      </w:tr>
      <w:tr w:rsidR="00480A5F" w:rsidRPr="00121EB2" w:rsidTr="00480A5F">
        <w:trPr>
          <w:trHeight w:val="8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80A5F" w:rsidRPr="009D6058" w:rsidRDefault="00480A5F" w:rsidP="00480A5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В том числе хозяйственно-бытовые нужды населения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D6058">
              <w:rPr>
                <w:rFonts w:ascii="Times New Roman" w:hAnsi="Times New Roman" w:cs="Times New Roman"/>
              </w:rPr>
              <w:t>468,2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472,3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476,2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480,1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484,2</w:t>
            </w:r>
          </w:p>
        </w:tc>
      </w:tr>
      <w:tr w:rsidR="00C655A6" w:rsidRPr="00121EB2" w:rsidTr="00480A5F">
        <w:trPr>
          <w:trHeight w:val="40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D6058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D6058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D6058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D6058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D6058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9D6058" w:rsidRDefault="00743BD6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631862" w:rsidRPr="00121EB2" w:rsidTr="00480A5F">
        <w:trPr>
          <w:trHeight w:val="5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1862" w:rsidRPr="009D6058" w:rsidRDefault="00631862" w:rsidP="00631862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Электропотребление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480A5F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688</w:t>
            </w:r>
            <w:r w:rsidR="00480A5F" w:rsidRPr="009D6058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692</w:t>
            </w:r>
            <w:r w:rsidR="00480A5F" w:rsidRPr="009D6058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696</w:t>
            </w:r>
            <w:r w:rsidR="00480A5F" w:rsidRPr="009D6058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700</w:t>
            </w:r>
            <w:r w:rsidR="00480A5F" w:rsidRPr="009D6058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704</w:t>
            </w:r>
            <w:r w:rsidR="00480A5F" w:rsidRPr="009D6058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480A5F" w:rsidRPr="00D92EB2" w:rsidTr="00480A5F">
        <w:trPr>
          <w:trHeight w:val="8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0A5F" w:rsidRPr="009D6058" w:rsidRDefault="00480A5F" w:rsidP="00480A5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В том числе хозяйственно-бытовые нужды населения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488,3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492,4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596,4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500,6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504,8</w:t>
            </w:r>
          </w:p>
        </w:tc>
      </w:tr>
    </w:tbl>
    <w:p w:rsidR="00505377" w:rsidRPr="00D92EB2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59" w:name="bookmark60"/>
      <w:bookmarkStart w:id="60" w:name="bookmark61"/>
    </w:p>
    <w:p w:rsidR="00505377" w:rsidRPr="00D92EB2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505377" w:rsidRPr="00D92EB2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9C25CE" w:rsidRPr="00D92EB2" w:rsidRDefault="00505377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5.3.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газ</w:t>
      </w:r>
      <w:bookmarkEnd w:id="59"/>
      <w:bookmarkEnd w:id="60"/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спрос на газ в соответствии с СП 42-101-2003.Свод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труб (одобрен Постановлением Госстроя РФ от 26.06.2003 №112) «Укрупненные показатели потребления газа» для населенного пункта с</w:t>
      </w:r>
      <w:r w:rsidR="00480A5F">
        <w:rPr>
          <w:rFonts w:ascii="Times New Roman" w:hAnsi="Times New Roman" w:cs="Times New Roman"/>
          <w:b w:val="0"/>
          <w:color w:val="auto"/>
        </w:rPr>
        <w:t xml:space="preserve">ила </w:t>
      </w:r>
      <w:r w:rsidR="008C2885">
        <w:rPr>
          <w:rFonts w:ascii="Times New Roman" w:hAnsi="Times New Roman" w:cs="Times New Roman"/>
          <w:b w:val="0"/>
          <w:color w:val="auto"/>
        </w:rPr>
        <w:t>Белгатой</w:t>
      </w:r>
      <w:r w:rsidR="00480A5F">
        <w:rPr>
          <w:rFonts w:ascii="Times New Roman" w:hAnsi="Times New Roman" w:cs="Times New Roman"/>
          <w:b w:val="0"/>
          <w:color w:val="auto"/>
        </w:rPr>
        <w:t>а</w:t>
      </w:r>
      <w:r w:rsidRPr="00D92EB2">
        <w:rPr>
          <w:rFonts w:ascii="Times New Roman" w:hAnsi="Times New Roman" w:cs="Times New Roman"/>
          <w:b w:val="0"/>
          <w:color w:val="auto"/>
        </w:rPr>
        <w:t>, при теплоте сгорания газа 34 МДж/м3.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Годовые расходы газа на нужды предприятий торговли, бытового обслуживания непроизводственного характера можно принимать в размере до 5% суммарного расхода теплоты на жилые дома.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Приведенный укрупненный показатель предусматривает газоснабжение жилых и общественных зданий, предприятий коммунально-бытового обслуживания (без учета отопления). Данный укрупненный показатель не предусматривает газоснабжение промышленной категории объектов.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соответствии с Приложением №2 к Постановлению Правительства Чеченской Республики от 22.05.2007 года №83 «Нормативы потребления природного сетевого газа на жилищно-бытовые нужды населения по Чеченской Республике при отсутствии приборов учета расхода газа»: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потребления газа на приготовление пищи при отсутствии приборов учета расхода газа составляет в месяц 10,15 куб.м. на 1 человека (в год 121,8 куб. м. на 1 человека);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потребления газа на приготовление горячей воды в условиях отсутствия централизованного горячего водоснабжения, с использованием газового водонагревателя при отсутствии приборов учета расхода газа составляет в месяц 15,83 куб. м. на 1 человека (в год 189,96 куб.м. на 1 человека);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потребления газа на индивидуальное (поквартирное) отопление жилых помещений из расчета потребления газа в отапливаемый период, равный шести месяцам при отсутствии приборов учета расхода газа составляет в месяц 15,58 куб. м. на 1 кв. м. общей площади жилых помещений (в отапливаемый период равный шести месяцам 93,48 куб. м. на 1 кв. м. общей площади жилых помещений);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связи с отсутствием необходимых данных, прогнозируемый спрос на объемы газа для МО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рассчитан исходя из норматива</w:t>
      </w:r>
      <w:r w:rsidR="00183C1A">
        <w:rPr>
          <w:rFonts w:ascii="Times New Roman" w:hAnsi="Times New Roman" w:cs="Times New Roman"/>
          <w:b w:val="0"/>
          <w:color w:val="auto"/>
        </w:rPr>
        <w:t>,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и приведен в таблице:</w:t>
      </w:r>
    </w:p>
    <w:p w:rsidR="00BC55C9" w:rsidRPr="00D92EB2" w:rsidRDefault="00BC55C9" w:rsidP="00BC55C9">
      <w:pPr>
        <w:rPr>
          <w:color w:val="auto"/>
        </w:r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90"/>
          <w:rFonts w:eastAsiaTheme="majorEastAsia"/>
          <w:b/>
          <w:bCs/>
          <w:color w:val="auto"/>
          <w:sz w:val="24"/>
          <w:szCs w:val="24"/>
        </w:rPr>
        <w:lastRenderedPageBreak/>
        <w:t>Таблица 7. Прогнозируемый спрос на газ, тыс. м</w:t>
      </w:r>
      <w:r w:rsidRPr="00D92EB2">
        <w:rPr>
          <w:rStyle w:val="90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517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02"/>
        <w:gridCol w:w="1498"/>
        <w:gridCol w:w="1498"/>
        <w:gridCol w:w="1493"/>
        <w:gridCol w:w="1498"/>
        <w:gridCol w:w="1128"/>
      </w:tblGrid>
      <w:tr w:rsidR="00C655A6" w:rsidRPr="00D1406E" w:rsidTr="00121EB2">
        <w:trPr>
          <w:trHeight w:val="6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480A5F" w:rsidRPr="00D1406E" w:rsidTr="00480A5F">
        <w:trPr>
          <w:trHeight w:val="8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80A5F" w:rsidRPr="00D1406E" w:rsidRDefault="00480A5F" w:rsidP="00480A5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газа по категории «Население», тыс. куб. 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2107,2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2119,8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2132,3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2144,9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2157,7</w:t>
            </w:r>
          </w:p>
        </w:tc>
      </w:tr>
      <w:tr w:rsidR="00C655A6" w:rsidRPr="00D1406E" w:rsidTr="00121EB2">
        <w:trPr>
          <w:trHeight w:val="40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480A5F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80A5F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80A5F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80A5F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80A5F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80A5F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80A5F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80A5F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480A5F" w:rsidRDefault="00743BD6" w:rsidP="008B31F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80A5F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480A5F" w:rsidRPr="00D1406E" w:rsidTr="00480A5F">
        <w:trPr>
          <w:trHeight w:val="85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80A5F" w:rsidRPr="00D1406E" w:rsidRDefault="00480A5F" w:rsidP="00480A5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газа по категории «Население», тыс. куб. 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2170,6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2183,5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2196,3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2209,5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2222,7</w:t>
            </w:r>
          </w:p>
        </w:tc>
      </w:tr>
    </w:tbl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1" w:name="bookmark62"/>
      <w:bookmarkStart w:id="62" w:name="bookmark63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5.4.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холодную воду</w:t>
      </w:r>
      <w:bookmarkEnd w:id="61"/>
      <w:bookmarkEnd w:id="62"/>
    </w:p>
    <w:p w:rsidR="009C25CE" w:rsidRPr="00D92EB2" w:rsidRDefault="009C25CE" w:rsidP="00C51AC8">
      <w:pPr>
        <w:pStyle w:val="1"/>
        <w:spacing w:before="120" w:after="120"/>
        <w:ind w:left="-284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спрос на холодную воду на хозяйственно-питьевые нужды населения определен на основании Решения Правления Государственного комитета цен и тарифов Чеченской Республики от 27.04.2015 года №24-жт, О внесении изменений в решение Правления от 15 октября 2012 года №61-ж «Об установлении нормативов потребления коммунальных услуг по холодному водоснабжению и водоотведению при отсутствии централизованной системы горячего водоснабжения по Чеченской Республике», данных схемы водоснабжения и водоотведения муниципального образования с учетом прогнозируемой численности населения.</w:t>
      </w:r>
    </w:p>
    <w:p w:rsidR="009C25CE" w:rsidRPr="00D92EB2" w:rsidRDefault="009C25CE" w:rsidP="00C51AC8">
      <w:pPr>
        <w:pStyle w:val="1"/>
        <w:spacing w:before="120" w:after="120"/>
        <w:ind w:left="-284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 основании этих показателей, полученных расчетным путем, получен прогнозный спрос на холодную воду для МО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я.</w:t>
      </w:r>
    </w:p>
    <w:p w:rsidR="009C25CE" w:rsidRPr="00D92EB2" w:rsidRDefault="009C25CE" w:rsidP="000501FE">
      <w:pPr>
        <w:pStyle w:val="1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8. Прогнозируемый спрос на холодную воду, тыс. м</w:t>
      </w:r>
      <w:r w:rsidRPr="00D92EB2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24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624"/>
        <w:gridCol w:w="1368"/>
        <w:gridCol w:w="1364"/>
        <w:gridCol w:w="1372"/>
        <w:gridCol w:w="1364"/>
        <w:gridCol w:w="1150"/>
      </w:tblGrid>
      <w:tr w:rsidR="00C655A6" w:rsidRPr="008D6215" w:rsidTr="00AA5B6F">
        <w:trPr>
          <w:trHeight w:val="410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480A5F" w:rsidRPr="008D6215" w:rsidTr="00AA5B6F">
        <w:trPr>
          <w:trHeight w:val="569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80A5F" w:rsidRPr="008D6215" w:rsidRDefault="00480A5F" w:rsidP="00480A5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в целом на поселение, тыс. куб. м.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480A5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913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943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972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031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D6215" w:rsidRPr="008D6215" w:rsidTr="00AA5B6F">
        <w:trPr>
          <w:trHeight w:val="840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D6215" w:rsidRPr="008D6215" w:rsidRDefault="008D6215" w:rsidP="008D6215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по категории «Население», тыс. куб. м.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4913,1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4943,0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4972,2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5001,5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5031,5</w:t>
            </w:r>
          </w:p>
        </w:tc>
      </w:tr>
      <w:tr w:rsidR="00C655A6" w:rsidRPr="008D6215" w:rsidTr="00AA5B6F">
        <w:trPr>
          <w:trHeight w:val="410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8D6215" w:rsidRDefault="00743BD6" w:rsidP="008B31F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480A5F" w:rsidRPr="008D6215" w:rsidTr="00AA5B6F">
        <w:trPr>
          <w:trHeight w:val="565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80A5F" w:rsidRPr="008D6215" w:rsidRDefault="00480A5F" w:rsidP="00480A5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в целом на поселение, тыс. куб. м.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061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091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D6215" w:rsidRPr="008D6215" w:rsidTr="00AA5B6F">
        <w:trPr>
          <w:trHeight w:val="855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D6215" w:rsidRPr="008D6215" w:rsidRDefault="008D6215" w:rsidP="008D6215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по категории «Население», тыс. куб. м.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5061,5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5091,54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5121,5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5152,2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5182,9</w:t>
            </w:r>
          </w:p>
        </w:tc>
      </w:tr>
    </w:tbl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3" w:name="bookmark64"/>
      <w:bookmarkStart w:id="64" w:name="bookmark65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5.5.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сточные бытовые воды</w:t>
      </w:r>
      <w:bookmarkEnd w:id="63"/>
      <w:bookmarkEnd w:id="64"/>
    </w:p>
    <w:p w:rsidR="009C25CE" w:rsidRPr="00D92EB2" w:rsidRDefault="009C25CE" w:rsidP="00C51AC8">
      <w:pPr>
        <w:pStyle w:val="1"/>
        <w:spacing w:before="120" w:after="120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 момент разработки настоящей Программы централизованная система водоотведения на территории муниципального образования отсутствует.</w:t>
      </w:r>
    </w:p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5" w:name="bookmark66"/>
      <w:bookmarkStart w:id="66" w:name="bookmark6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5.6.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утилизацию, обезвреживание и захоронение твердых коммунальных отходов</w:t>
      </w:r>
      <w:bookmarkEnd w:id="65"/>
      <w:bookmarkEnd w:id="66"/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 момент разработки настоящей Программы система утилизации, обезвреживания и захоронения твердых коммунальных отходов на территории муниципального образования отсутствует, вывоз твердых коммунальных отходов организован.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в области обращения с отходами на территории муниципального образования отсутствует, генеральным планом предлагается выявление всех несанкционированных свалок и их рекультивация, организация планово-регулярной системы очистки населенного пункта, своевременного сбора и вывоза всех коммунальных отходов (включая уличный с</w:t>
      </w:r>
      <w:r w:rsidR="003E0527" w:rsidRPr="00D92EB2">
        <w:rPr>
          <w:rFonts w:ascii="Times New Roman" w:hAnsi="Times New Roman" w:cs="Times New Roman"/>
          <w:b w:val="0"/>
          <w:color w:val="auto"/>
        </w:rPr>
        <w:t>в</w:t>
      </w:r>
      <w:r w:rsidRPr="00D92EB2">
        <w:rPr>
          <w:rFonts w:ascii="Times New Roman" w:hAnsi="Times New Roman" w:cs="Times New Roman"/>
          <w:b w:val="0"/>
          <w:color w:val="auto"/>
        </w:rPr>
        <w:t>ет), их обезвреживание.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Определение прогнозируемого спроса на накопление ТКО от жилых зданий произведено справочно.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Определение прогнозируемого спроса на накопление и утилизацию ТКО принимается в соответствии с приложением М СП 42.13330.2011 «Градостроительство.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й. Актуализированная редакция СНиП 2.07.01-89*».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накопления ТКО на 1 человека, с учетом общественных зданий принят в размере 1,5 куб. м. в год.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Количество крупногабаритных отходов (далее по тексту КГО) принимается в размере 5% т объема ТКО (примечание 4, Приложения М СП 42.13330.2011).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Объемы образования ТКО от промышленных объектов представлены в неучтенных расходах в размере 10%.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Прогнозируемый спрос объемов накопления ТКО МО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приве</w:t>
      </w:r>
      <w:r w:rsidR="005633E5" w:rsidRPr="00D92EB2">
        <w:rPr>
          <w:rFonts w:ascii="Times New Roman" w:hAnsi="Times New Roman" w:cs="Times New Roman"/>
          <w:b w:val="0"/>
          <w:color w:val="auto"/>
        </w:rPr>
        <w:t>ден в таблице ниже.</w:t>
      </w:r>
    </w:p>
    <w:p w:rsidR="00BC55C9" w:rsidRPr="00D92EB2" w:rsidRDefault="00BC55C9" w:rsidP="00BC55C9">
      <w:pPr>
        <w:rPr>
          <w:color w:val="auto"/>
        </w:rPr>
      </w:pPr>
    </w:p>
    <w:p w:rsidR="009C25CE" w:rsidRPr="00D92EB2" w:rsidRDefault="009C25CE" w:rsidP="00342EA9">
      <w:pPr>
        <w:pStyle w:val="1"/>
        <w:ind w:left="-28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9. Прогнозируемый спрос на накопление твердых коммунальных отходов, тыс. м</w:t>
      </w:r>
      <w:r w:rsidRPr="00D92EB2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28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888"/>
        <w:gridCol w:w="1523"/>
        <w:gridCol w:w="1523"/>
        <w:gridCol w:w="1523"/>
        <w:gridCol w:w="1523"/>
        <w:gridCol w:w="1302"/>
      </w:tblGrid>
      <w:tr w:rsidR="00C655A6" w:rsidRPr="008D6215" w:rsidTr="005814B9">
        <w:trPr>
          <w:trHeight w:val="418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8D6215" w:rsidRPr="008D6215" w:rsidTr="005814B9">
        <w:trPr>
          <w:trHeight w:val="562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6215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накопления ТКО от жилых зданий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24,72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24,9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25,3</w:t>
            </w:r>
          </w:p>
        </w:tc>
      </w:tr>
      <w:tr w:rsidR="008D6215" w:rsidRPr="008D6215" w:rsidTr="005814B9">
        <w:trPr>
          <w:trHeight w:val="562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6215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накапливаемых КГО, тыс. куб. м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123,8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124,6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125,3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126,0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126,8</w:t>
            </w:r>
          </w:p>
        </w:tc>
      </w:tr>
      <w:tr w:rsidR="00C655A6" w:rsidRPr="008D6215" w:rsidTr="005814B9">
        <w:trPr>
          <w:trHeight w:val="504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Неучтенные расходы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</w:tr>
      <w:tr w:rsidR="008D6215" w:rsidRPr="008D6215" w:rsidTr="005814B9">
        <w:trPr>
          <w:trHeight w:val="835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6215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Объем накапливаемых ТКО в целом на поселение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148,52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149,5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150,3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151,2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152,1</w:t>
            </w:r>
          </w:p>
        </w:tc>
      </w:tr>
      <w:tr w:rsidR="00C655A6" w:rsidRPr="008D6215" w:rsidTr="005814B9">
        <w:trPr>
          <w:trHeight w:val="408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743BD6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8D6215" w:rsidRPr="008D6215" w:rsidTr="005814B9">
        <w:trPr>
          <w:trHeight w:val="562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6215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накопления ТКО от жилых зданий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26,1</w:t>
            </w:r>
          </w:p>
        </w:tc>
      </w:tr>
      <w:tr w:rsidR="008D6215" w:rsidRPr="008D6215" w:rsidTr="005814B9">
        <w:trPr>
          <w:trHeight w:val="562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6215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накапливаемых КГО, тыс. куб. м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127,6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128,3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129,1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129,8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130,6</w:t>
            </w:r>
          </w:p>
        </w:tc>
      </w:tr>
      <w:tr w:rsidR="00C655A6" w:rsidRPr="008D6215" w:rsidTr="005814B9">
        <w:trPr>
          <w:trHeight w:val="499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Неучтенные расходы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</w:tr>
      <w:tr w:rsidR="008D6215" w:rsidRPr="008D6215" w:rsidTr="005814B9">
        <w:trPr>
          <w:trHeight w:val="850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6215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Объем накапливаемых ТКО в целом на поселение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153,1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153,9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154,9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155,7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156,7</w:t>
            </w:r>
          </w:p>
        </w:tc>
      </w:tr>
      <w:tr w:rsidR="00BC55C9" w:rsidRPr="008D6215" w:rsidTr="005814B9">
        <w:trPr>
          <w:trHeight w:val="850"/>
          <w:jc w:val="center"/>
        </w:trPr>
        <w:tc>
          <w:tcPr>
            <w:tcW w:w="288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C55C9" w:rsidRPr="008D6215" w:rsidRDefault="00BC55C9" w:rsidP="00403853">
            <w:pPr>
              <w:pStyle w:val="1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5C9" w:rsidRPr="008D6215" w:rsidRDefault="00BC55C9" w:rsidP="00403853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5C9" w:rsidRPr="008D6215" w:rsidRDefault="00BC55C9" w:rsidP="00403853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5C9" w:rsidRPr="008D6215" w:rsidRDefault="00BC55C9" w:rsidP="00403853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5C9" w:rsidRPr="008D6215" w:rsidRDefault="00BC55C9" w:rsidP="00403853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30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C55C9" w:rsidRPr="008D6215" w:rsidRDefault="00BC55C9" w:rsidP="00403853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</w:tr>
    </w:tbl>
    <w:p w:rsidR="009C25CE" w:rsidRPr="00D92EB2" w:rsidRDefault="009C25CE" w:rsidP="00403853">
      <w:pPr>
        <w:pStyle w:val="1"/>
        <w:numPr>
          <w:ilvl w:val="0"/>
          <w:numId w:val="20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67" w:name="bookmark68"/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ОБОСНОВАНИЕ ЦЕЛЕВЫХ ПОКАЗАТЕЛЕЙ КОМПЛЕКСНОГО РАЗВИТИЯ КОММУНАЛЬНОЙ ИНФРАСТРУКТУРЫ, А ТАКЖЕ МЕРОПРИЯТИЙ, ВХОДЯЩИХ В ПЛАН ЗАСТРОЙКИ</w:t>
      </w:r>
      <w:bookmarkEnd w:id="67"/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анализе комплексного развития систем коммунальной инфраструктуры можно выделить такие целевые показатели, как: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спроса на коммунальные ресурсы и перспективной нагрузки (по каждому виду коммунального ресурса);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изменение уровня загрузки мощностей и уровень соответствия мощностей объектов коммунальной инфраструктуры потребностям потребителей;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коммунального ресурса;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степени охвата потребителей приборами учета (с выделением многоквартирных домов и бюджетных организаций);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надежности по каждой системе ресурсоснабжения (количество аварий и повреждений на 1 км инженерных сетей, износ коммунальных сетей, протяженность сетей, нуждающихся в замене);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потребления каждого вида коммунального ресурса (удельные расходы каждого вида ресурса на 1 м , на 1 чел.);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воздействия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критерии доступности для населения коммунальных услуг.</w:t>
      </w:r>
    </w:p>
    <w:p w:rsidR="009C25CE" w:rsidRPr="00D92EB2" w:rsidRDefault="009C25CE" w:rsidP="00C51AC8">
      <w:pPr>
        <w:pStyle w:val="1"/>
        <w:ind w:left="-142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анализируются по каждому виду коммунальных услуг (за исключением критериев доступности для населения коммунальных услуг, которые анализируются в комплексе по всем видам коммунальных услуг) и периодически пересматриваются и актуализируются. Перечень целевых показателей комплексного развития коммунальной инфраструктуры приведен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10. Перечень целевых показателей</w:t>
      </w:r>
    </w:p>
    <w:tbl>
      <w:tblPr>
        <w:tblOverlap w:val="never"/>
        <w:tblW w:w="10349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9807"/>
      </w:tblGrid>
      <w:tr w:rsidR="00C655A6" w:rsidRPr="00D92EB2" w:rsidTr="00C51AC8">
        <w:trPr>
          <w:trHeight w:val="5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развития системы коммунальной инфраструктуры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спроса на коммунальные ресурсы, в процентах к базовому периоду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Нагрузка,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5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уровня загрузки мощностей, в процентах к базовому периоду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соответствия мощностей объектов коммунальной инфраструктуры потребностям потребителей (резерв/дефицит), в процентах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эффективности функционирования системы коммунальной инфраструктуры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топлива на выработку 1 ед. коммунального ресурса, кг у.т.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расходы энергоресурсов на выработку 1 ед. коммунального ресурса,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расхода коммунального ресурса на собственные нужды, в процентах за каждый рассматриваемый период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потерь коммунального ресурса в сетях, в процентах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2.5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потери коммунального ресурса на 1 км сетей,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2.6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коммунального ресурса на 1 чел. (на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площади),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2.7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оснащенности приборами учета потребителей коммунального ресурса, в процентах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надежности функционирования системы коммунальной инфраструктуры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Количество аварий на километр сетей,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физического износа объектов и сетей (по данным бухгалтерского учета), в процентах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ежегодно заменяемых сетей, в процентах от общей протяженности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качества поставляемого коммунального ресурса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4.1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Показатели, установленные согласно ГОСТам, санитарно-эпидемиологическим нормам и правилам и др. нормативным документам, за каждый рассматриваемый период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воздействия на окружающую среду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5.1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выбросы загрязняющих веществ в окружающую среду,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Критерии доступности для населения коммунальных услуг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расходов на коммунальные услуги в совокупном доходе семьи, в процентах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населения с доходами ниже прожиточного минимума, в процентах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собираемости платежей за коммунальные услуги, в процентах за каждый рассматриваемый период</w:t>
            </w:r>
          </w:p>
        </w:tc>
      </w:tr>
      <w:tr w:rsidR="00C655A6" w:rsidRPr="00D92EB2" w:rsidTr="00C51AC8">
        <w:trPr>
          <w:trHeight w:val="7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получателей субсидий на оплату коммунальных услуг в общей численности населения, в процентах за каждый рассматриваемый период</w:t>
            </w:r>
          </w:p>
        </w:tc>
      </w:tr>
      <w:tr w:rsidR="00BC55C9" w:rsidRPr="00D92EB2" w:rsidTr="00C51AC8">
        <w:trPr>
          <w:trHeight w:val="7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55C9" w:rsidRPr="00D92EB2" w:rsidRDefault="00BC55C9" w:rsidP="00BC55C9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5C9" w:rsidRPr="00D92EB2" w:rsidRDefault="00BC55C9" w:rsidP="00BC55C9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</w:tr>
    </w:tbl>
    <w:p w:rsidR="009C25CE" w:rsidRPr="00D92EB2" w:rsidRDefault="00A567B0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8" w:name="bookmark69"/>
      <w:bookmarkStart w:id="69" w:name="bookmark70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6.1.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Обоснование мероприятий, входящих в план застройки</w:t>
      </w:r>
      <w:bookmarkEnd w:id="68"/>
      <w:bookmarkEnd w:id="69"/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Генерального плана муниципального образования основным направлением застройки территории муниципального образования, является индивидуальная застройка жилыми зданиями.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Жилые зоны в 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подразделяются на:</w:t>
      </w:r>
    </w:p>
    <w:p w:rsidR="009C25CE" w:rsidRPr="00D92EB2" w:rsidRDefault="009C25CE" w:rsidP="00DE3AF2">
      <w:pPr>
        <w:pStyle w:val="1"/>
        <w:numPr>
          <w:ilvl w:val="0"/>
          <w:numId w:val="18"/>
        </w:numPr>
        <w:spacing w:before="120" w:after="120"/>
        <w:ind w:hanging="1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зоны индивидуальной жилой застройки;</w:t>
      </w:r>
    </w:p>
    <w:p w:rsidR="009C25CE" w:rsidRPr="00D92EB2" w:rsidRDefault="009C25CE" w:rsidP="00DE3AF2">
      <w:pPr>
        <w:pStyle w:val="1"/>
        <w:numPr>
          <w:ilvl w:val="0"/>
          <w:numId w:val="18"/>
        </w:numPr>
        <w:spacing w:before="120" w:after="120"/>
        <w:ind w:hanging="1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зоны отводов под жилищное строительство.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Увеличение жилого фонда в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за последние годы происходило преимущественно за счет строительства индивидуальных жилых домов, построенных населением за счет собственных средств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план жилой застройки в муниципальном образовании в соответствии с прогнозируемой численностью населения приведен в таблице ниже.</w:t>
      </w:r>
    </w:p>
    <w:p w:rsidR="009C25CE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11. Прогнозируемый план жилой застройки в муниципальном образовании, тыс. кв. м.</w:t>
      </w:r>
    </w:p>
    <w:p w:rsidR="00121EB2" w:rsidRPr="00121EB2" w:rsidRDefault="00121EB2" w:rsidP="00121EB2"/>
    <w:tbl>
      <w:tblPr>
        <w:tblOverlap w:val="never"/>
        <w:tblW w:w="982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214"/>
        <w:gridCol w:w="1549"/>
        <w:gridCol w:w="1487"/>
        <w:gridCol w:w="1597"/>
        <w:gridCol w:w="1511"/>
        <w:gridCol w:w="1469"/>
      </w:tblGrid>
      <w:tr w:rsidR="00A84A20" w:rsidRPr="00121EB2" w:rsidTr="00121EB2">
        <w:trPr>
          <w:trHeight w:val="413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2018 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2019 г.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2021 г.</w:t>
            </w:r>
          </w:p>
        </w:tc>
      </w:tr>
      <w:tr w:rsidR="00A84A20" w:rsidRPr="00121EB2" w:rsidTr="00223C47">
        <w:trPr>
          <w:trHeight w:val="562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A950BA">
            <w:pPr>
              <w:jc w:val="center"/>
              <w:rPr>
                <w:rFonts w:ascii="Times New Roman" w:hAnsi="Times New Roman" w:cs="Times New Roman"/>
              </w:rPr>
            </w:pPr>
            <w:r w:rsidRPr="00A950BA">
              <w:rPr>
                <w:rFonts w:ascii="Times New Roman" w:hAnsi="Times New Roman" w:cs="Times New Roman"/>
              </w:rPr>
              <w:t xml:space="preserve">с. </w:t>
            </w:r>
            <w:r w:rsidR="008C2885">
              <w:rPr>
                <w:rFonts w:ascii="Times New Roman" w:hAnsi="Times New Roman" w:cs="Times New Roman"/>
                <w:noProof/>
                <w:color w:val="auto"/>
                <w:lang w:bidi="ar-SA"/>
              </w:rPr>
              <w:t>Белгатой</w:t>
            </w:r>
            <w:r w:rsidR="00A950BA" w:rsidRPr="00A950BA">
              <w:rPr>
                <w:rFonts w:ascii="Times New Roman" w:hAnsi="Times New Roman" w:cs="Times New Roman"/>
                <w:noProof/>
                <w:color w:val="auto"/>
                <w:lang w:bidi="ar-SA"/>
              </w:rPr>
              <w:t>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84A20" w:rsidRPr="00121EB2" w:rsidRDefault="008C2885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84A20" w:rsidRPr="00121EB2" w:rsidRDefault="008C2885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84A20" w:rsidRPr="00121EB2" w:rsidRDefault="008C2885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84A20" w:rsidRPr="00121EB2" w:rsidRDefault="008C2885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4A20" w:rsidRPr="00121EB2" w:rsidRDefault="008C2885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73,6</w:t>
            </w:r>
          </w:p>
        </w:tc>
      </w:tr>
      <w:tr w:rsidR="00A84A20" w:rsidRPr="00121EB2" w:rsidTr="00121EB2">
        <w:trPr>
          <w:trHeight w:val="408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2022 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2023 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2024 г.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2025 г.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2026 г.</w:t>
            </w:r>
          </w:p>
        </w:tc>
      </w:tr>
      <w:tr w:rsidR="00A84A20" w:rsidRPr="00121EB2" w:rsidTr="00223C47">
        <w:trPr>
          <w:trHeight w:val="571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A950BA">
            <w:pPr>
              <w:jc w:val="center"/>
              <w:rPr>
                <w:rFonts w:ascii="Times New Roman" w:hAnsi="Times New Roman" w:cs="Times New Roman"/>
              </w:rPr>
            </w:pPr>
            <w:r w:rsidRPr="00121EB2">
              <w:rPr>
                <w:rFonts w:ascii="Times New Roman" w:hAnsi="Times New Roman" w:cs="Times New Roman"/>
              </w:rPr>
              <w:t xml:space="preserve">с. </w:t>
            </w:r>
            <w:r w:rsidR="008C2885">
              <w:rPr>
                <w:rFonts w:ascii="Times New Roman" w:hAnsi="Times New Roman" w:cs="Times New Roman"/>
              </w:rPr>
              <w:t>Белгатой</w:t>
            </w:r>
            <w:r w:rsidR="00A950BA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84A20" w:rsidRPr="00121EB2" w:rsidRDefault="008C2885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84A20" w:rsidRPr="00121EB2" w:rsidRDefault="008C2885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84A20" w:rsidRPr="00121EB2" w:rsidRDefault="008C2885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75,7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84A20" w:rsidRPr="00121EB2" w:rsidRDefault="008C2885" w:rsidP="008C28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76,4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4A20" w:rsidRPr="00121EB2" w:rsidRDefault="008C2885" w:rsidP="00121EB2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77,1</w:t>
            </w:r>
          </w:p>
        </w:tc>
      </w:tr>
    </w:tbl>
    <w:p w:rsidR="00342EA9" w:rsidRPr="00D92EB2" w:rsidRDefault="00342EA9" w:rsidP="00342EA9">
      <w:pPr>
        <w:pStyle w:val="1"/>
        <w:ind w:left="644"/>
        <w:rPr>
          <w:rStyle w:val="26"/>
          <w:rFonts w:eastAsiaTheme="majorEastAsia"/>
          <w:bCs/>
          <w:color w:val="auto"/>
          <w:sz w:val="28"/>
          <w:szCs w:val="28"/>
        </w:rPr>
      </w:pPr>
      <w:bookmarkStart w:id="70" w:name="bookmark71"/>
      <w:bookmarkStart w:id="71" w:name="bookmark72"/>
    </w:p>
    <w:p w:rsidR="00342EA9" w:rsidRPr="00D92EB2" w:rsidRDefault="00342EA9" w:rsidP="00342EA9">
      <w:pPr>
        <w:rPr>
          <w:color w:val="auto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ХАРАКТЕРИСТИКА СОСТОЯНИЯ И ПРОБЛЕМ СООТВЕТСТВУЮЩЕЙ СИСТЕМЫ КОММУНАЛЬНОЙ ИНФРАСТРУКТУРЫ</w:t>
      </w:r>
      <w:bookmarkEnd w:id="70"/>
      <w:bookmarkEnd w:id="71"/>
    </w:p>
    <w:p w:rsidR="009C25CE" w:rsidRPr="000C2445" w:rsidRDefault="009C25CE" w:rsidP="00342EA9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образования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0C2445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0C2445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342EA9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образования отсутствуют.</w:t>
      </w:r>
    </w:p>
    <w:p w:rsidR="009C25CE" w:rsidRPr="00D92EB2" w:rsidRDefault="00A567B0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72" w:name="bookmark73"/>
      <w:bookmarkStart w:id="73" w:name="bookmark74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7.1.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Характеристика системы электроснабжения</w:t>
      </w:r>
      <w:bookmarkEnd w:id="72"/>
      <w:bookmarkEnd w:id="73"/>
    </w:p>
    <w:p w:rsidR="00C8514E" w:rsidRPr="00C8514E" w:rsidRDefault="00C8514E" w:rsidP="00C8514E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 xml:space="preserve">Электроснабжение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C8514E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C8514E">
        <w:rPr>
          <w:rFonts w:ascii="Times New Roman" w:hAnsi="Times New Roman" w:cs="Times New Roman"/>
          <w:b w:val="0"/>
          <w:color w:val="auto"/>
        </w:rPr>
        <w:t>я о</w:t>
      </w:r>
      <w:r w:rsidR="00F50201">
        <w:rPr>
          <w:rFonts w:ascii="Times New Roman" w:hAnsi="Times New Roman" w:cs="Times New Roman"/>
          <w:b w:val="0"/>
          <w:color w:val="auto"/>
        </w:rPr>
        <w:t xml:space="preserve">существляется от энергосистемы </w:t>
      </w:r>
      <w:r w:rsidR="000C2445">
        <w:rPr>
          <w:rFonts w:ascii="Times New Roman" w:hAnsi="Times New Roman" w:cs="Times New Roman"/>
          <w:b w:val="0"/>
          <w:color w:val="auto"/>
        </w:rPr>
        <w:t>О</w:t>
      </w:r>
      <w:r w:rsidRPr="00C8514E">
        <w:rPr>
          <w:rFonts w:ascii="Times New Roman" w:hAnsi="Times New Roman" w:cs="Times New Roman"/>
          <w:b w:val="0"/>
          <w:color w:val="auto"/>
        </w:rPr>
        <w:t>АО «</w:t>
      </w:r>
      <w:r w:rsidR="00A950BA">
        <w:rPr>
          <w:rFonts w:ascii="Times New Roman" w:hAnsi="Times New Roman" w:cs="Times New Roman"/>
          <w:b w:val="0"/>
          <w:color w:val="auto"/>
        </w:rPr>
        <w:t>Чеченэнерго</w:t>
      </w:r>
      <w:r w:rsidRPr="00C8514E">
        <w:rPr>
          <w:rFonts w:ascii="Times New Roman" w:hAnsi="Times New Roman" w:cs="Times New Roman"/>
          <w:b w:val="0"/>
          <w:color w:val="auto"/>
        </w:rPr>
        <w:t>» через подстанцию:</w:t>
      </w:r>
      <w:r w:rsidR="008C2885">
        <w:rPr>
          <w:rFonts w:ascii="Times New Roman" w:hAnsi="Times New Roman" w:cs="Times New Roman"/>
          <w:b w:val="0"/>
          <w:color w:val="auto"/>
        </w:rPr>
        <w:t>Ф-9 ПС Гойт-Корт</w:t>
      </w:r>
      <w:r w:rsidR="00687AB4">
        <w:rPr>
          <w:rFonts w:ascii="Times New Roman" w:hAnsi="Times New Roman" w:cs="Times New Roman"/>
          <w:b w:val="0"/>
          <w:color w:val="auto"/>
        </w:rPr>
        <w:t xml:space="preserve">. </w:t>
      </w:r>
      <w:r w:rsidRPr="00C8514E">
        <w:rPr>
          <w:rFonts w:ascii="Times New Roman" w:hAnsi="Times New Roman" w:cs="Times New Roman"/>
          <w:b w:val="0"/>
          <w:color w:val="auto"/>
        </w:rPr>
        <w:t xml:space="preserve">Распределение электроэнергии по потребителям осуществляется по сетям </w:t>
      </w:r>
      <w:r w:rsidR="00A950BA">
        <w:rPr>
          <w:rFonts w:ascii="Times New Roman" w:hAnsi="Times New Roman" w:cs="Times New Roman"/>
          <w:b w:val="0"/>
          <w:color w:val="auto"/>
        </w:rPr>
        <w:t>10,4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кВ черезтрансформаторных подстанций </w:t>
      </w:r>
      <w:r w:rsidR="00A950BA">
        <w:rPr>
          <w:rFonts w:ascii="Times New Roman" w:hAnsi="Times New Roman" w:cs="Times New Roman"/>
          <w:b w:val="0"/>
          <w:color w:val="auto"/>
        </w:rPr>
        <w:t>6,2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кВ.</w:t>
      </w:r>
    </w:p>
    <w:p w:rsidR="009C25CE" w:rsidRPr="00D92EB2" w:rsidRDefault="00C8514E" w:rsidP="00C8514E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>Годовой расход электроэнергии на население за 201</w:t>
      </w:r>
      <w:r w:rsidR="00A6301E">
        <w:rPr>
          <w:rFonts w:ascii="Times New Roman" w:hAnsi="Times New Roman" w:cs="Times New Roman"/>
          <w:b w:val="0"/>
          <w:color w:val="auto"/>
        </w:rPr>
        <w:t>6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год по </w:t>
      </w:r>
      <w:r w:rsidR="008C2885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</w:t>
      </w:r>
      <w:r w:rsidR="009A7437">
        <w:rPr>
          <w:rFonts w:ascii="Times New Roman" w:hAnsi="Times New Roman" w:cs="Times New Roman"/>
          <w:b w:val="0"/>
          <w:noProof/>
          <w:color w:val="auto"/>
          <w:lang w:bidi="ar-SA"/>
        </w:rPr>
        <w:t>овсому</w:t>
      </w:r>
      <w:r w:rsidRPr="00C8514E">
        <w:rPr>
          <w:rFonts w:ascii="Times New Roman" w:hAnsi="Times New Roman" w:cs="Times New Roman"/>
          <w:b w:val="0"/>
          <w:color w:val="auto"/>
        </w:rPr>
        <w:t xml:space="preserve"> сельскому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C8514E">
        <w:rPr>
          <w:rFonts w:ascii="Times New Roman" w:hAnsi="Times New Roman" w:cs="Times New Roman"/>
          <w:b w:val="0"/>
          <w:color w:val="auto"/>
        </w:rPr>
        <w:t xml:space="preserve">ю составил – </w:t>
      </w:r>
      <w:r w:rsidR="00A950BA">
        <w:rPr>
          <w:rFonts w:ascii="Times New Roman" w:hAnsi="Times New Roman" w:cs="Times New Roman"/>
          <w:b w:val="0"/>
          <w:color w:val="auto"/>
        </w:rPr>
        <w:t>8,01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млн. кВтч.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505377">
          <w:pgSz w:w="11909" w:h="16840"/>
          <w:pgMar w:top="709" w:right="852" w:bottom="51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Style w:val="a7"/>
          <w:rFonts w:eastAsiaTheme="majorEastAsia"/>
          <w:bCs/>
          <w:color w:val="auto"/>
          <w:sz w:val="28"/>
          <w:szCs w:val="28"/>
        </w:rPr>
      </w:pPr>
      <w:r w:rsidRPr="00D92EB2">
        <w:rPr>
          <w:rStyle w:val="a7"/>
          <w:rFonts w:eastAsiaTheme="majorEastAsia"/>
          <w:bCs/>
          <w:color w:val="auto"/>
          <w:sz w:val="28"/>
          <w:szCs w:val="28"/>
        </w:rPr>
        <w:lastRenderedPageBreak/>
        <w:t>Таблица 12. Техническая характеристика системы электроснабжения</w:t>
      </w:r>
    </w:p>
    <w:p w:rsidR="00342EA9" w:rsidRPr="00D92EB2" w:rsidRDefault="00342EA9" w:rsidP="00342EA9">
      <w:pPr>
        <w:rPr>
          <w:color w:val="auto"/>
        </w:rPr>
      </w:pPr>
    </w:p>
    <w:tbl>
      <w:tblPr>
        <w:tblOverlap w:val="never"/>
        <w:tblW w:w="1541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9"/>
        <w:gridCol w:w="1680"/>
        <w:gridCol w:w="2006"/>
        <w:gridCol w:w="989"/>
        <w:gridCol w:w="1560"/>
        <w:gridCol w:w="1843"/>
        <w:gridCol w:w="1560"/>
        <w:gridCol w:w="1498"/>
        <w:gridCol w:w="2088"/>
      </w:tblGrid>
      <w:tr w:rsidR="00C655A6" w:rsidRPr="00D92EB2" w:rsidTr="00223C47">
        <w:trPr>
          <w:trHeight w:val="1022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2EA9" w:rsidRPr="00D92EB2" w:rsidRDefault="009C25CE" w:rsidP="00342EA9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Населенный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пункт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FE2E73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Существующ</w:t>
            </w:r>
            <w:r w:rsidR="009C25CE"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ая ВЛ 6-10 кВ км</w:t>
            </w:r>
            <w:r w:rsid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E73" w:rsidRDefault="009C25CE" w:rsidP="00342EA9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 xml:space="preserve">Существующая 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ВЛ 0,4 кВ км</w:t>
            </w:r>
            <w:r w:rsid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Всего,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Опоры 6-10 кВ,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Опоры 0,4 кВ, 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Всего, 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Количество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фонарей,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Количество ТП, шт.</w:t>
            </w:r>
          </w:p>
        </w:tc>
      </w:tr>
      <w:tr w:rsidR="00C655A6" w:rsidRPr="00D92EB2" w:rsidTr="005814B9">
        <w:trPr>
          <w:trHeight w:val="999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</w:t>
            </w:r>
            <w:r w:rsidRPr="00223C47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 xml:space="preserve">. </w:t>
            </w:r>
            <w:r w:rsidR="008C2885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bidi="ar-SA"/>
              </w:rPr>
              <w:t>Белгатой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687AB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16,33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687AB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384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9C25CE" w:rsidP="00A6301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D92EB2" w:rsidRDefault="00687AB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34/5030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pgSz w:w="16840" w:h="11909" w:orient="landscape"/>
          <w:pgMar w:top="1147" w:right="852" w:bottom="36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BC55C9">
      <w:pPr>
        <w:pStyle w:val="1"/>
        <w:spacing w:before="120" w:after="120" w:line="276" w:lineRule="auto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Безопасный срок эксплуатации высоковольтных линий электропередачи действующими нормативными документами не установлен. При эксплуатации воздушных линий электропередачи должны производиться техническое обслуживание и ремонт, направленные на обеспечение их надежной работы.</w:t>
      </w:r>
    </w:p>
    <w:p w:rsidR="009C25CE" w:rsidRPr="00D92EB2" w:rsidRDefault="009C25CE" w:rsidP="00C80D7A">
      <w:pPr>
        <w:pStyle w:val="1"/>
        <w:spacing w:before="12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Основными проблемами, связанными с обслуживанием энергетического хозяйства являются: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существующих трансформаторных подстанций 10/0,4 кВ;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сетей электроснабжения, замена деревянных опор на бетонные;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строительство новых сетей электроснабжения 0,4 кВ;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применение комплектующих нового поколения;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использование энергосберегающих приборов.</w:t>
      </w:r>
    </w:p>
    <w:p w:rsidR="009C25CE" w:rsidRPr="00D92EB2" w:rsidRDefault="009C25CE" w:rsidP="00C80D7A">
      <w:pPr>
        <w:pStyle w:val="1"/>
        <w:spacing w:before="12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развития и обеспечения надежности системы электроснабжения на расчетный срок проектом предусматривается:</w:t>
      </w:r>
    </w:p>
    <w:p w:rsidR="009C25CE" w:rsidRPr="00D92EB2" w:rsidRDefault="009C25CE" w:rsidP="00DE3AF2">
      <w:pPr>
        <w:pStyle w:val="1"/>
        <w:numPr>
          <w:ilvl w:val="0"/>
          <w:numId w:val="23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строительство трансформаторной подстанции 10/0,4 кВ.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/>
        <w:jc w:val="both"/>
        <w:rPr>
          <w:rStyle w:val="26"/>
          <w:rFonts w:eastAsiaTheme="majorEastAsia"/>
          <w:b/>
          <w:bCs/>
          <w:color w:val="auto"/>
          <w:sz w:val="28"/>
          <w:szCs w:val="28"/>
        </w:rPr>
      </w:pPr>
      <w:bookmarkStart w:id="74" w:name="bookmark75"/>
      <w:bookmarkStart w:id="75" w:name="bookmark76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газоснабжения</w:t>
      </w:r>
      <w:bookmarkEnd w:id="74"/>
      <w:bookmarkEnd w:id="75"/>
    </w:p>
    <w:p w:rsidR="004E27CC" w:rsidRPr="00D92EB2" w:rsidRDefault="004E27CC" w:rsidP="004E27C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2EB2">
        <w:rPr>
          <w:rFonts w:ascii="Times New Roman" w:hAnsi="Times New Roman" w:cs="Times New Roman"/>
          <w:sz w:val="28"/>
          <w:szCs w:val="28"/>
        </w:rPr>
        <w:t xml:space="preserve">Главной задачей развития системы газоснабжения </w:t>
      </w:r>
      <w:r w:rsidR="00277B77">
        <w:rPr>
          <w:rFonts w:ascii="Times New Roman" w:hAnsi="Times New Roman" w:cs="Times New Roman"/>
          <w:noProof/>
          <w:color w:val="auto"/>
          <w:sz w:val="28"/>
          <w:lang w:bidi="ar-SA"/>
        </w:rPr>
        <w:t>Белгатойского</w:t>
      </w:r>
      <w:r w:rsidRPr="00D92EB2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sz w:val="28"/>
          <w:szCs w:val="28"/>
        </w:rPr>
        <w:t xml:space="preserve">я является  развитие распределительных сетей среднего и низкого давления . Полная газификация жилых кварталов населенных пунктов сельского </w:t>
      </w:r>
      <w:r w:rsidRPr="000A5394">
        <w:rPr>
          <w:rFonts w:ascii="Times New Roman" w:hAnsi="Times New Roman" w:cs="Times New Roman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sz w:val="28"/>
          <w:szCs w:val="28"/>
        </w:rPr>
        <w:t xml:space="preserve">я является  одной из приоритетных задач в области развития общественной инфраструктуры и повышения уровня жизни населения. </w:t>
      </w:r>
    </w:p>
    <w:p w:rsidR="004E27CC" w:rsidRPr="00D92EB2" w:rsidRDefault="004E27CC" w:rsidP="004E27C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2EB2">
        <w:rPr>
          <w:rFonts w:ascii="Times New Roman" w:hAnsi="Times New Roman" w:cs="Times New Roman"/>
          <w:sz w:val="28"/>
          <w:szCs w:val="28"/>
        </w:rPr>
        <w:t>Проектом генерал</w:t>
      </w:r>
      <w:r w:rsidR="00390600">
        <w:rPr>
          <w:rFonts w:ascii="Times New Roman" w:hAnsi="Times New Roman" w:cs="Times New Roman"/>
          <w:sz w:val="28"/>
          <w:szCs w:val="28"/>
        </w:rPr>
        <w:t>ьного плана приняты показатели</w:t>
      </w:r>
      <w:r w:rsidRPr="00D92EB2">
        <w:rPr>
          <w:rFonts w:ascii="Times New Roman" w:hAnsi="Times New Roman" w:cs="Times New Roman"/>
          <w:sz w:val="28"/>
          <w:szCs w:val="28"/>
        </w:rPr>
        <w:t>:</w:t>
      </w:r>
    </w:p>
    <w:p w:rsidR="004E27CC" w:rsidRPr="00D92EB2" w:rsidRDefault="004E27CC" w:rsidP="004E27CC">
      <w:pPr>
        <w:pStyle w:val="af0"/>
        <w:ind w:left="0" w:firstLine="283"/>
        <w:jc w:val="both"/>
      </w:pPr>
      <w:r w:rsidRPr="00D92EB2">
        <w:rPr>
          <w:rFonts w:ascii="Times New Roman" w:hAnsi="Times New Roman" w:cs="Times New Roman"/>
          <w:sz w:val="28"/>
          <w:szCs w:val="28"/>
        </w:rPr>
        <w:t>укрупненные показатели потребления газа,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Fonts w:ascii="Times New Roman" w:hAnsi="Times New Roman" w:cs="Times New Roman"/>
          <w:sz w:val="28"/>
          <w:szCs w:val="28"/>
        </w:rPr>
        <w:t>/год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на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1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чел.,при теплоте      сгорания газа 34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МДж/м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(8000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ккал/м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Fonts w:ascii="Times New Roman" w:hAnsi="Times New Roman" w:cs="Times New Roman"/>
          <w:sz w:val="28"/>
          <w:szCs w:val="28"/>
        </w:rPr>
        <w:t>),при отсутствии всяких видов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горячего водоснабжения -  165 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Fonts w:ascii="Times New Roman" w:hAnsi="Times New Roman" w:cs="Times New Roman"/>
          <w:sz w:val="28"/>
          <w:szCs w:val="28"/>
        </w:rPr>
        <w:t xml:space="preserve"> в сельской местности;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bookmarkStart w:id="76" w:name="bookmark77"/>
      <w:bookmarkStart w:id="77" w:name="bookmark7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водоснабжения</w:t>
      </w:r>
      <w:bookmarkEnd w:id="76"/>
      <w:bookmarkEnd w:id="77"/>
    </w:p>
    <w:p w:rsidR="00F85526" w:rsidRPr="00F85526" w:rsidRDefault="00F85526" w:rsidP="00F8552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Генеральным планом при разраб</w:t>
      </w:r>
      <w:bookmarkStart w:id="78" w:name="OCRUncertain409"/>
      <w:r w:rsidRPr="00F85526">
        <w:rPr>
          <w:rFonts w:ascii="Times New Roman" w:hAnsi="Times New Roman" w:cs="Times New Roman"/>
          <w:bCs/>
          <w:sz w:val="28"/>
          <w:szCs w:val="28"/>
        </w:rPr>
        <w:t>о</w:t>
      </w:r>
      <w:bookmarkEnd w:id="78"/>
      <w:r w:rsidRPr="00F85526">
        <w:rPr>
          <w:rFonts w:ascii="Times New Roman" w:hAnsi="Times New Roman" w:cs="Times New Roman"/>
          <w:bCs/>
          <w:sz w:val="28"/>
          <w:szCs w:val="28"/>
        </w:rPr>
        <w:t>тке схемы и сис</w:t>
      </w:r>
      <w:bookmarkStart w:id="79" w:name="OCRUncertain410"/>
      <w:r w:rsidRPr="00F85526">
        <w:rPr>
          <w:rFonts w:ascii="Times New Roman" w:hAnsi="Times New Roman" w:cs="Times New Roman"/>
          <w:bCs/>
          <w:sz w:val="28"/>
          <w:szCs w:val="28"/>
        </w:rPr>
        <w:t>те</w:t>
      </w:r>
      <w:bookmarkEnd w:id="79"/>
      <w:r w:rsidRPr="00F85526">
        <w:rPr>
          <w:rFonts w:ascii="Times New Roman" w:hAnsi="Times New Roman" w:cs="Times New Roman"/>
          <w:bCs/>
          <w:sz w:val="28"/>
          <w:szCs w:val="28"/>
        </w:rPr>
        <w:t>мы водоснабжения дана техническая, экономическая и санитарная оценки существующих сооружений, водоводов и сетей и обоснована степень их дальнейшего исп</w:t>
      </w:r>
      <w:bookmarkStart w:id="80" w:name="OCRUncertain411"/>
      <w:r w:rsidRPr="00F85526">
        <w:rPr>
          <w:rFonts w:ascii="Times New Roman" w:hAnsi="Times New Roman" w:cs="Times New Roman"/>
          <w:bCs/>
          <w:sz w:val="28"/>
          <w:szCs w:val="28"/>
        </w:rPr>
        <w:t>о</w:t>
      </w:r>
      <w:bookmarkEnd w:id="80"/>
      <w:r w:rsidRPr="00F85526">
        <w:rPr>
          <w:rFonts w:ascii="Times New Roman" w:hAnsi="Times New Roman" w:cs="Times New Roman"/>
          <w:bCs/>
          <w:sz w:val="28"/>
          <w:szCs w:val="28"/>
        </w:rPr>
        <w:t>льзования с учетом затрат по реконструкции и интенсификации их работы. Основной целью принятых проектных решений является сохранение и улучшение здоровья людей пу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тем обеспечения населения </w:t>
      </w:r>
      <w:r w:rsidRPr="000A5394">
        <w:rPr>
          <w:rFonts w:ascii="Times New Roman" w:hAnsi="Times New Roman" w:cs="Times New Roman"/>
          <w:bCs/>
          <w:sz w:val="28"/>
          <w:szCs w:val="28"/>
        </w:rPr>
        <w:t>поселени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Pr="00F85526">
        <w:rPr>
          <w:rFonts w:ascii="Times New Roman" w:hAnsi="Times New Roman" w:cs="Times New Roman"/>
          <w:bCs/>
          <w:sz w:val="28"/>
          <w:szCs w:val="28"/>
        </w:rPr>
        <w:t xml:space="preserve"> безопасной и качественной питьевой водой в количестве достаточном для их жизнедеятельности.</w:t>
      </w:r>
    </w:p>
    <w:p w:rsidR="00F85526" w:rsidRPr="00F85526" w:rsidRDefault="00F85526" w:rsidP="00F85526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Для достижения поставленной цели в процессе реализации предусматривается :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shd w:val="clear" w:color="auto" w:fill="FFFFFF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организовать зоны режима на водоисточниках в составе трёх поясов (СНиП 2.04-84).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shd w:val="clear" w:color="auto" w:fill="FFFFFF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систематически вести контроль за качеством воды в водоисточниках.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 xml:space="preserve">Разработка проектно-сметной документации на реконструкцию, модернизацию существующих водопроводных сетей, сооружений и строительство новых (первая очередь); 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0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lastRenderedPageBreak/>
        <w:t>Проведение комплекса гидрогеологических работ, включающих бурение скважин с отбором проб с целью оценки возможностей использования дополнительных источников водоснабжения (первая очередь);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Реконструкция и расширение магистральных водоводов расчетного сечения, с заменой ветхих на новые из более долговечных материалов   (первая очередь);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Модернизация и строительство новых эффективных систем очистки и обеззараживания питьевой воды (УФ-облучение, озонирование, сорбционная очистка) (первая очередь);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В зданиях жилого и общественного фонда, подключенных к централизованной системе водоснабжения, должны быть установлены приборы учёта на каждом вводе для систематизированного контроля потребления воды (расчётный срок);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Подготовка высококвалифицированных специалистов производственных лабораторий по контролю за качеством питьевых вод (расчётный срок).</w:t>
      </w:r>
    </w:p>
    <w:p w:rsidR="00F85526" w:rsidRPr="00F85526" w:rsidRDefault="00F85526" w:rsidP="0080718B">
      <w:pPr>
        <w:ind w:left="142" w:firstLine="142"/>
        <w:jc w:val="both"/>
        <w:rPr>
          <w:rFonts w:ascii="Times New Roman" w:hAnsi="Times New Roman" w:cs="Times New Roman"/>
          <w:sz w:val="26"/>
          <w:szCs w:val="26"/>
        </w:rPr>
      </w:pPr>
    </w:p>
    <w:p w:rsidR="00F85526" w:rsidRPr="0080718B" w:rsidRDefault="00F85526" w:rsidP="00DE3AF2">
      <w:pPr>
        <w:pStyle w:val="af0"/>
        <w:numPr>
          <w:ilvl w:val="0"/>
          <w:numId w:val="43"/>
        </w:num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0718B">
        <w:rPr>
          <w:rFonts w:ascii="Times New Roman" w:hAnsi="Times New Roman" w:cs="Times New Roman"/>
          <w:sz w:val="28"/>
          <w:szCs w:val="28"/>
        </w:rPr>
        <w:t>Границы зон санитарной охраны: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 xml:space="preserve">Границы первого пояса зоны подземного источника водоснабжения  установлена от одиночного водозабора (скважина,  каптаж)- </w:t>
      </w:r>
      <w:r w:rsidRPr="00F85526">
        <w:rPr>
          <w:rFonts w:ascii="Times New Roman" w:hAnsi="Times New Roman" w:cs="Times New Roman"/>
          <w:noProof/>
          <w:sz w:val="28"/>
          <w:szCs w:val="28"/>
        </w:rPr>
        <w:t>50</w:t>
      </w:r>
      <w:r w:rsidRPr="00F85526">
        <w:rPr>
          <w:rFonts w:ascii="Times New Roman" w:hAnsi="Times New Roman" w:cs="Times New Roman"/>
          <w:sz w:val="28"/>
          <w:szCs w:val="28"/>
        </w:rPr>
        <w:t xml:space="preserve"> м .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Ширину</w:t>
      </w:r>
      <w:r w:rsidRPr="00F85526">
        <w:rPr>
          <w:rFonts w:ascii="Times New Roman" w:hAnsi="Times New Roman" w:cs="Times New Roman"/>
          <w:sz w:val="28"/>
          <w:szCs w:val="28"/>
        </w:rPr>
        <w:t xml:space="preserve"> санитарно-защитной полосы водоводов, проходящих по незастроенной территории, надлежит принимать от крайних водоводов, при прокладке в сухих грунтах</w:t>
      </w:r>
      <w:r w:rsidRPr="00F85526">
        <w:rPr>
          <w:rFonts w:ascii="Times New Roman" w:hAnsi="Times New Roman" w:cs="Times New Roman"/>
          <w:noProof/>
          <w:sz w:val="28"/>
          <w:szCs w:val="28"/>
        </w:rPr>
        <w:t xml:space="preserve"> —</w:t>
      </w:r>
      <w:r w:rsidRPr="00F85526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Pr="00F85526">
        <w:rPr>
          <w:rFonts w:ascii="Times New Roman" w:hAnsi="Times New Roman" w:cs="Times New Roman"/>
          <w:noProof/>
          <w:sz w:val="28"/>
          <w:szCs w:val="28"/>
        </w:rPr>
        <w:t>10</w:t>
      </w:r>
      <w:r w:rsidRPr="00F85526">
        <w:rPr>
          <w:rFonts w:ascii="Times New Roman" w:hAnsi="Times New Roman" w:cs="Times New Roman"/>
          <w:sz w:val="28"/>
          <w:szCs w:val="28"/>
        </w:rPr>
        <w:t xml:space="preserve"> м .</w:t>
      </w:r>
    </w:p>
    <w:p w:rsidR="00407EB6" w:rsidRPr="00D92EB2" w:rsidRDefault="00407EB6" w:rsidP="0080718B">
      <w:pPr>
        <w:ind w:left="142" w:firstLine="142"/>
        <w:rPr>
          <w:color w:val="auto"/>
        </w:rPr>
      </w:pP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bookmarkStart w:id="81" w:name="bookmark80"/>
      <w:bookmarkStart w:id="82" w:name="bookmark81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водоотведения</w:t>
      </w:r>
      <w:bookmarkEnd w:id="81"/>
      <w:bookmarkEnd w:id="82"/>
    </w:p>
    <w:p w:rsidR="009C25CE" w:rsidRPr="00D92EB2" w:rsidRDefault="00C8514E" w:rsidP="00BC55C9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 xml:space="preserve">В настоящее время централизованной системы водоотведения в 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Pr="00C8514E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C8514E">
        <w:rPr>
          <w:rFonts w:ascii="Times New Roman" w:hAnsi="Times New Roman" w:cs="Times New Roman"/>
          <w:b w:val="0"/>
          <w:color w:val="auto"/>
        </w:rPr>
        <w:t>и нет. Стоки отводятся в выгребные ямы, септики. Организованный вывоз сточных вод отсутствует.</w:t>
      </w:r>
    </w:p>
    <w:p w:rsidR="00AE5365" w:rsidRPr="00D92EB2" w:rsidRDefault="00AE5365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83" w:name="bookmark82"/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ОЦЕНКА РЕАЛИЗАЦИИ МЕРОПРИЯТИЙ В ОБЛАСТИ ЭНЕРГО- И РЕСУРСОСБЕРЕЖЕНИЯ, МЕРОПРИЯТИЙ ПО СБОРУ И УЧЕТУ ИНФОРМАЦИИ ОБ ИСПОЛЬЗОВАНИИ ЭНЕРГЕТИЧЕСКИХ РЕСУРСОВ</w:t>
      </w:r>
      <w:bookmarkEnd w:id="83"/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Во исполнение Федерального закона от 23.11.2009 года №261-ФЗ «Об энергосбережении и о повышении энергетической эффективности и о внесении изменений в отдельные законодательные акты Российской Федерации» в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муниципальном образовании 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в период с 2012 по 2014 годы реализовывалась программа энергосбережения.</w:t>
      </w:r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энергосбережения, была направлена на стимулирование энергосбережения, создание условий для внедрения, в производственной, коммунальной и социальной сфере прогрессивных энергосберегающих технологий и оборудования и обеспечения надежного энергоснабжения потребителей.</w:t>
      </w:r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AF2BF9">
        <w:rPr>
          <w:rFonts w:ascii="Times New Roman" w:hAnsi="Times New Roman" w:cs="Times New Roman"/>
          <w:b w:val="0"/>
          <w:color w:val="auto"/>
        </w:rPr>
        <w:t xml:space="preserve">Мероприятия, предусмотренные муниципальной программой «Энергосбережение и повышение энергетической эффективности в 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="00F50611" w:rsidRPr="00AF2BF9">
        <w:rPr>
          <w:rFonts w:ascii="Times New Roman" w:hAnsi="Times New Roman" w:cs="Times New Roman"/>
          <w:b w:val="0"/>
          <w:color w:val="auto"/>
        </w:rPr>
        <w:t>муниципальном районе на 201</w:t>
      </w:r>
      <w:r w:rsidR="00F42BD2" w:rsidRPr="00AF2BF9">
        <w:rPr>
          <w:rFonts w:ascii="Times New Roman" w:hAnsi="Times New Roman" w:cs="Times New Roman"/>
          <w:b w:val="0"/>
          <w:color w:val="auto"/>
        </w:rPr>
        <w:t>1</w:t>
      </w:r>
      <w:r w:rsidR="00F50611" w:rsidRPr="00AF2BF9">
        <w:rPr>
          <w:rFonts w:ascii="Times New Roman" w:hAnsi="Times New Roman" w:cs="Times New Roman"/>
          <w:b w:val="0"/>
          <w:color w:val="auto"/>
        </w:rPr>
        <w:t>-</w:t>
      </w:r>
      <w:r w:rsidRPr="00AF2BF9">
        <w:rPr>
          <w:rFonts w:ascii="Times New Roman" w:hAnsi="Times New Roman" w:cs="Times New Roman"/>
          <w:b w:val="0"/>
          <w:color w:val="auto"/>
        </w:rPr>
        <w:t>2020 год</w:t>
      </w:r>
      <w:r w:rsidR="00F50611" w:rsidRPr="00AF2BF9">
        <w:rPr>
          <w:rFonts w:ascii="Times New Roman" w:hAnsi="Times New Roman" w:cs="Times New Roman"/>
          <w:b w:val="0"/>
          <w:color w:val="auto"/>
        </w:rPr>
        <w:t>ы</w:t>
      </w:r>
      <w:r w:rsidRPr="00AF2BF9">
        <w:rPr>
          <w:rFonts w:ascii="Times New Roman" w:hAnsi="Times New Roman" w:cs="Times New Roman"/>
          <w:b w:val="0"/>
          <w:color w:val="auto"/>
        </w:rPr>
        <w:t xml:space="preserve">», утвержденной Главой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AF2BF9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были реализованы не в полном объеме.</w:t>
      </w: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84" w:name="bookmark83"/>
      <w:bookmarkStart w:id="85" w:name="bookmark84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ОБОСНОВАНИЕ ЦЕЛЕВЫХ ПОКАЗАТЕЛЕЙ РАЗВИТИЯ СООТВЕТСТВУЮЩЕЙ СИСТЕМЫ КОММУНАЛЬНОЙ ИНФРАСТРУКТУРЫ</w:t>
      </w:r>
      <w:bookmarkEnd w:id="84"/>
      <w:bookmarkEnd w:id="85"/>
    </w:p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образования </w:t>
      </w:r>
      <w:r w:rsidR="00277B77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образования отсутствуют.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качестве базового периода при определении целевых показателей принят 201</w:t>
      </w:r>
      <w:r w:rsidR="00F50611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 (100%).</w:t>
      </w:r>
    </w:p>
    <w:p w:rsidR="009C25CE" w:rsidRPr="00D92EB2" w:rsidRDefault="00AE5365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86" w:name="bookmark85"/>
      <w:bookmarkStart w:id="87" w:name="bookmark86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9.1.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Целевые показатели системы электроснабжения</w:t>
      </w:r>
      <w:bookmarkEnd w:id="86"/>
      <w:bookmarkEnd w:id="87"/>
    </w:p>
    <w:p w:rsidR="009C25CE" w:rsidRPr="00D92EB2" w:rsidRDefault="009C25CE" w:rsidP="00AE5365">
      <w:pPr>
        <w:pStyle w:val="1"/>
        <w:spacing w:before="120" w:after="120"/>
        <w:ind w:firstLine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электроснабжения определены на основании:</w:t>
      </w:r>
    </w:p>
    <w:p w:rsidR="009C25CE" w:rsidRPr="00D92EB2" w:rsidRDefault="00AE5365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>енерального плана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прогнозируемого спроса на электрическую энергию на территории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ГОСТ 32144-2013. Межгосударственный стандарт. Электрическая энергия.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Совместимость технических средств электромагнитная. Нормы качества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электрической энергии в системах электроснабжения общего назначения;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Справочника по проектированию электрических сетей (под ред. Д. Л.</w:t>
      </w:r>
    </w:p>
    <w:p w:rsidR="009C25CE" w:rsidRPr="00D92EB2" w:rsidRDefault="009C25CE" w:rsidP="00223C47">
      <w:pPr>
        <w:pStyle w:val="1"/>
        <w:spacing w:before="120" w:after="120"/>
        <w:ind w:left="7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Файбисовича. - 4-е изд., перераб. и доп.).</w:t>
      </w:r>
    </w:p>
    <w:p w:rsidR="00AE5365" w:rsidRPr="00D92EB2" w:rsidRDefault="00AE5365" w:rsidP="00AE5365">
      <w:pPr>
        <w:pStyle w:val="1"/>
        <w:spacing w:before="120" w:after="120"/>
        <w:ind w:firstLine="426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AE5365">
      <w:pPr>
        <w:pStyle w:val="1"/>
        <w:spacing w:before="120" w:after="120"/>
        <w:ind w:firstLine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электроснабжения определены на основании прогнозируемого спроса на электрическую энергию на хозяйственно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бытовые нужды населения. Для показателя базового периода принята удельная доля согласно численности населения в объеме электрической энергии, потребленном на хозяйственно-бытовые нужды населения.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548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15. Целевые показатели развития системы электроснабжения</w:t>
      </w:r>
    </w:p>
    <w:tbl>
      <w:tblPr>
        <w:tblOverlap w:val="never"/>
        <w:tblW w:w="15386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112"/>
        <w:gridCol w:w="1296"/>
        <w:gridCol w:w="1138"/>
        <w:gridCol w:w="1133"/>
        <w:gridCol w:w="1138"/>
        <w:gridCol w:w="1133"/>
        <w:gridCol w:w="1138"/>
        <w:gridCol w:w="1133"/>
        <w:gridCol w:w="1138"/>
        <w:gridCol w:w="1133"/>
        <w:gridCol w:w="1138"/>
        <w:gridCol w:w="1142"/>
      </w:tblGrid>
      <w:tr w:rsidR="00C655A6" w:rsidRPr="00D92EB2" w:rsidTr="00403853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743BD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403853">
        <w:trPr>
          <w:trHeight w:val="13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Изменение спроса на электрическую энергию, </w:t>
            </w:r>
            <w:r w:rsidRPr="00D92EB2">
              <w:rPr>
                <w:rStyle w:val="27"/>
                <w:rFonts w:eastAsia="Arial Unicode MS"/>
                <w:color w:val="auto"/>
              </w:rPr>
              <w:t>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107,2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107,6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107,9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108,2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108,9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16. Целевые показатели развития системы электроснабжения</w:t>
      </w:r>
    </w:p>
    <w:tbl>
      <w:tblPr>
        <w:tblOverlap w:val="never"/>
        <w:tblW w:w="15367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62"/>
        <w:gridCol w:w="2354"/>
        <w:gridCol w:w="1297"/>
        <w:gridCol w:w="1101"/>
        <w:gridCol w:w="1106"/>
        <w:gridCol w:w="1106"/>
        <w:gridCol w:w="1106"/>
        <w:gridCol w:w="1101"/>
        <w:gridCol w:w="1106"/>
        <w:gridCol w:w="1106"/>
        <w:gridCol w:w="1106"/>
        <w:gridCol w:w="1106"/>
        <w:gridCol w:w="1110"/>
      </w:tblGrid>
      <w:tr w:rsidR="00C655A6" w:rsidRPr="00D92EB2" w:rsidTr="005814B9">
        <w:trPr>
          <w:trHeight w:val="77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743BD6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5814B9">
        <w:trPr>
          <w:trHeight w:val="1187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электроэнергии на 1 чел., кВт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97,1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98,1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98,5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98,9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99,1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99,4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99,9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100,1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100,9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110</w:t>
            </w:r>
          </w:p>
        </w:tc>
      </w:tr>
      <w:tr w:rsidR="004D2CCD" w:rsidRPr="00D92EB2" w:rsidTr="005814B9">
        <w:trPr>
          <w:trHeight w:val="143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2CCD" w:rsidRPr="00D92EB2" w:rsidRDefault="004D2CCD" w:rsidP="004D2CC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2CCD" w:rsidRPr="00D92EB2" w:rsidRDefault="004D2CCD" w:rsidP="004D2CC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электроэнергии 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кВт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107,2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107,6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107,9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108,2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108,9</w:t>
            </w:r>
          </w:p>
        </w:tc>
      </w:tr>
      <w:tr w:rsidR="00C655A6" w:rsidRPr="00D92EB2" w:rsidTr="005814B9">
        <w:trPr>
          <w:trHeight w:val="1763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оснащенности приборами учета потребителей электроэнергии, 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87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A950B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87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89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90,4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90,5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90,6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40" w:h="11909" w:orient="landscape"/>
          <w:pgMar w:top="1214" w:right="852" w:bottom="512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Целевые показатели эффективности функционирования системы электроснабжения не определены, в связи с отсутствием в распоряжении разработчика необходимых исходных данных.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электроснабжения определены оценочным методом на основании Справочника по проектированию электрических сетей (под ред. Д. Л. Файбисовича. - 4-е изд., перераб. и доп.).</w:t>
      </w:r>
    </w:p>
    <w:p w:rsidR="009C25CE" w:rsidRPr="00D92EB2" w:rsidRDefault="009C25CE" w:rsidP="00407EB6">
      <w:pPr>
        <w:pStyle w:val="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17. Целевые показатели надежности функционирования системы электроснабжения</w:t>
      </w:r>
    </w:p>
    <w:tbl>
      <w:tblPr>
        <w:tblOverlap w:val="never"/>
        <w:tblW w:w="1038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26"/>
        <w:gridCol w:w="2342"/>
        <w:gridCol w:w="1176"/>
        <w:gridCol w:w="1036"/>
        <w:gridCol w:w="1039"/>
        <w:gridCol w:w="1039"/>
        <w:gridCol w:w="1036"/>
        <w:gridCol w:w="1039"/>
        <w:gridCol w:w="1156"/>
      </w:tblGrid>
      <w:tr w:rsidR="00C655A6" w:rsidRPr="00D92EB2" w:rsidTr="008A59D5">
        <w:trPr>
          <w:trHeight w:val="8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Базовый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период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C655A6" w:rsidRPr="00D92EB2" w:rsidTr="008A59D5">
        <w:trPr>
          <w:trHeight w:val="8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Количество аварий на 1 километр сетей, ед./год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192BD8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</w:tr>
      <w:tr w:rsidR="00C655A6" w:rsidRPr="00D92EB2" w:rsidTr="008A59D5">
        <w:trPr>
          <w:trHeight w:val="88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Уровень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 xml:space="preserve">физического износа сетей, </w:t>
            </w:r>
            <w:r w:rsidRPr="00D92EB2">
              <w:rPr>
                <w:rStyle w:val="27"/>
                <w:rFonts w:eastAsia="Arial Unicode MS"/>
                <w:color w:val="auto"/>
                <w:sz w:val="24"/>
                <w:szCs w:val="24"/>
              </w:rPr>
              <w:t>%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192BD8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</w:t>
            </w:r>
          </w:p>
        </w:tc>
      </w:tr>
    </w:tbl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поставляемой электроэнергии должны соответствовать требованиям «ГОСТ 32144-2013. Межгосударственный стандарт.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назначения», отклонение напряжения и (или) частоты электрического тока от нормативных требований не допускается.</w:t>
      </w:r>
    </w:p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8621E1" w:rsidRPr="00D92EB2" w:rsidRDefault="008621E1" w:rsidP="00DE3AF2">
      <w:pPr>
        <w:pStyle w:val="1"/>
        <w:numPr>
          <w:ilvl w:val="0"/>
          <w:numId w:val="26"/>
        </w:numPr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AE5365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  <w:vertAlign w:val="superscript"/>
        </w:rPr>
        <w:t>*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По данным Генерального плана муниципального образования.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образования электрической энергией.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rPr>
          <w:rFonts w:ascii="Times New Roman" w:hAnsi="Times New Roman" w:cs="Times New Roman"/>
          <w:b w:val="0"/>
          <w:color w:val="auto"/>
        </w:rPr>
      </w:pPr>
      <w:bookmarkStart w:id="88" w:name="bookmark87"/>
      <w:bookmarkStart w:id="89" w:name="bookmark8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Целевые показатели системы газоснабжения</w:t>
      </w:r>
      <w:bookmarkEnd w:id="88"/>
      <w:bookmarkEnd w:id="89"/>
    </w:p>
    <w:p w:rsidR="009C25CE" w:rsidRPr="00D92EB2" w:rsidRDefault="009C25CE" w:rsidP="00407EB6">
      <w:pPr>
        <w:pStyle w:val="1"/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газоснабжения определены на основании:</w:t>
      </w:r>
    </w:p>
    <w:p w:rsidR="009C25CE" w:rsidRPr="00D92EB2" w:rsidRDefault="008621E1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>енерального плана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прогнозируемого спроса на газ на территории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ГОСТ 5542-2014 Газы горючие природные промышленного и коммунально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бытового назначения. Технические условия.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газоснабжения определены на основании прогнозируемого спроса на газ на хозяйственно-бытовые нужды населения и отопление жилых зданий. Для показателя базового периода принята удельная доля согласно численности населения в объеме газа, потребленном на хозяйственно-бытовые нужды населения и отопление жилых зданий.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эффективности функционирования системы газоснабжения определены на основании прогнозируемого спроса на газ на хозяйственно-бытовые нужды населения и отопление жилых зданий.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газоснабжения не определены, в связи с отсутствием в распоряжении разработчика необходимых исходных данных.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поставляемого газа должны соответствовать требованиям «ГОСТ 5542-2014 Газы горючие природные промышленного и коммунально-бытового назначения. Технические условия», отклонение свойств подаваемого газа от требований законодательства Российской Федерации о техническом регулировании не допускается.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8621E1">
      <w:pPr>
        <w:pStyle w:val="1"/>
        <w:spacing w:before="12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8621E1">
      <w:pPr>
        <w:pStyle w:val="1"/>
        <w:spacing w:before="120" w:after="120"/>
        <w:ind w:left="-284" w:firstLine="64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образования газом.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9" w:h="16840"/>
          <w:pgMar w:top="692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18. Целевые показатели развития системы газоснабжения</w:t>
      </w:r>
    </w:p>
    <w:tbl>
      <w:tblPr>
        <w:tblOverlap w:val="never"/>
        <w:tblW w:w="15227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08"/>
        <w:gridCol w:w="2091"/>
        <w:gridCol w:w="1283"/>
        <w:gridCol w:w="1126"/>
        <w:gridCol w:w="1121"/>
        <w:gridCol w:w="1126"/>
        <w:gridCol w:w="1121"/>
        <w:gridCol w:w="1126"/>
        <w:gridCol w:w="1121"/>
        <w:gridCol w:w="1047"/>
        <w:gridCol w:w="1122"/>
        <w:gridCol w:w="1205"/>
        <w:gridCol w:w="1130"/>
      </w:tblGrid>
      <w:tr w:rsidR="00C655A6" w:rsidRPr="00D92EB2" w:rsidTr="000218F8">
        <w:trPr>
          <w:trHeight w:val="1076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743BD6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0218F8">
        <w:trPr>
          <w:trHeight w:val="139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Изменение спроса на газ, </w:t>
            </w:r>
            <w:r w:rsidRPr="00D92EB2">
              <w:rPr>
                <w:rStyle w:val="27"/>
                <w:rFonts w:eastAsia="Arial Unicode MS"/>
                <w:color w:val="auto"/>
              </w:rPr>
              <w:t>%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105</w:t>
            </w:r>
          </w:p>
        </w:tc>
      </w:tr>
    </w:tbl>
    <w:p w:rsidR="009C25CE" w:rsidRPr="00D92EB2" w:rsidRDefault="009C25CE" w:rsidP="004D2CCD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19. Целевые показатели эффективности функционирования системы газоснабжения</w:t>
      </w:r>
    </w:p>
    <w:tbl>
      <w:tblPr>
        <w:tblOverlap w:val="never"/>
        <w:tblW w:w="15228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2352"/>
        <w:gridCol w:w="1330"/>
        <w:gridCol w:w="1099"/>
        <w:gridCol w:w="1094"/>
        <w:gridCol w:w="1099"/>
        <w:gridCol w:w="1094"/>
        <w:gridCol w:w="1099"/>
        <w:gridCol w:w="1094"/>
        <w:gridCol w:w="1094"/>
        <w:gridCol w:w="1099"/>
        <w:gridCol w:w="1099"/>
        <w:gridCol w:w="1104"/>
      </w:tblGrid>
      <w:tr w:rsidR="00C655A6" w:rsidRPr="00D92EB2" w:rsidTr="004D2CCD">
        <w:trPr>
          <w:trHeight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743BD6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4D2CCD">
        <w:trPr>
          <w:trHeight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газа на 1 чел.,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307,1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307,0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307,2</w:t>
            </w:r>
          </w:p>
        </w:tc>
      </w:tr>
      <w:tr w:rsidR="004D2CCD" w:rsidRPr="00D92EB2" w:rsidTr="004D2CCD">
        <w:trPr>
          <w:trHeight w:val="85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газа 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1282,05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1289,82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1297,59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1305,36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1313,13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1282,05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1289,82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1297,59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1305,36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1313,13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1282,05</w:t>
            </w:r>
          </w:p>
        </w:tc>
      </w:tr>
    </w:tbl>
    <w:p w:rsidR="009C25CE" w:rsidRPr="00D92EB2" w:rsidRDefault="009C25CE" w:rsidP="004D2CCD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6840" w:h="11909" w:orient="landscape"/>
          <w:pgMar w:top="1132" w:right="852" w:bottom="512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DE3AF2">
      <w:pPr>
        <w:pStyle w:val="1"/>
        <w:numPr>
          <w:ilvl w:val="1"/>
          <w:numId w:val="19"/>
        </w:numPr>
        <w:rPr>
          <w:rFonts w:ascii="Times New Roman" w:hAnsi="Times New Roman" w:cs="Times New Roman"/>
          <w:b w:val="0"/>
          <w:color w:val="auto"/>
        </w:rPr>
      </w:pPr>
      <w:bookmarkStart w:id="90" w:name="bookmark89"/>
      <w:bookmarkStart w:id="91" w:name="bookmark90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Целевые показатели системы водоснабжения</w:t>
      </w:r>
      <w:bookmarkEnd w:id="90"/>
      <w:bookmarkEnd w:id="91"/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водоснабжения определены на основании:</w:t>
      </w:r>
    </w:p>
    <w:p w:rsidR="009C25CE" w:rsidRPr="00D92EB2" w:rsidRDefault="008621E1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>енерального плана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Схемы водоснабжения и водоотведения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прогнозируемого спроса на холодную воду на территории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правила и нормативы.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водоснабжения определены на основании прогнозируемого спроса на холодную воду на хозяйственно-питьевые нужды населения и Схемы водоснабжения и водоотведения муниципального образования.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эффективности функционирования системы водоснабжения определены на основании прогнозируемого спроса на холодную воду на хозяйственно-питьевые нужды населения, Схемы водоснабжения и водоотведения муниципального образования.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водоснабжения определены на основании Схемы водоснабжения и водоотведения муниципального образования.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поставляемой холодной воды должны соответствовать требованиям «СанПиН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правила и нормативы», отклонение состава и свойств холодной воды от нормативных требований не допускается.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701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>Таблица 20. Целевые показатели развития системы водоснабжения</w:t>
      </w:r>
    </w:p>
    <w:tbl>
      <w:tblPr>
        <w:tblOverlap w:val="never"/>
        <w:tblW w:w="1529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363"/>
        <w:gridCol w:w="1296"/>
        <w:gridCol w:w="1099"/>
        <w:gridCol w:w="1172"/>
        <w:gridCol w:w="1138"/>
        <w:gridCol w:w="1133"/>
        <w:gridCol w:w="951"/>
        <w:gridCol w:w="1134"/>
        <w:gridCol w:w="1134"/>
        <w:gridCol w:w="1134"/>
        <w:gridCol w:w="992"/>
        <w:gridCol w:w="1134"/>
      </w:tblGrid>
      <w:tr w:rsidR="00C655A6" w:rsidRPr="00D92EB2" w:rsidTr="000218F8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0218F8">
        <w:trPr>
          <w:trHeight w:val="138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спроса на холодную воду, 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105,5</w:t>
            </w:r>
          </w:p>
        </w:tc>
      </w:tr>
    </w:tbl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9C25CE" w:rsidRPr="00D92EB2" w:rsidRDefault="009C25CE" w:rsidP="000218F8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>Таблица 21. Целевые показатели эффективности функционирования системы водоснабжения</w:t>
      </w:r>
    </w:p>
    <w:tbl>
      <w:tblPr>
        <w:tblOverlap w:val="never"/>
        <w:tblW w:w="1529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0"/>
        <w:gridCol w:w="3501"/>
        <w:gridCol w:w="1325"/>
        <w:gridCol w:w="1018"/>
        <w:gridCol w:w="1013"/>
        <w:gridCol w:w="1018"/>
        <w:gridCol w:w="1013"/>
        <w:gridCol w:w="977"/>
        <w:gridCol w:w="992"/>
        <w:gridCol w:w="1080"/>
        <w:gridCol w:w="905"/>
        <w:gridCol w:w="850"/>
        <w:gridCol w:w="992"/>
      </w:tblGrid>
      <w:tr w:rsidR="00C655A6" w:rsidRPr="00D92EB2" w:rsidTr="000218F8">
        <w:trPr>
          <w:trHeight w:val="56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4D2CCD" w:rsidRPr="00D92EB2" w:rsidTr="000218F8">
        <w:trPr>
          <w:trHeight w:val="56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холодной воды на 1 чел.,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</w:tr>
      <w:tr w:rsidR="00083CAF" w:rsidRPr="00D92EB2" w:rsidTr="00D36C09">
        <w:trPr>
          <w:trHeight w:val="84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3CAF" w:rsidRPr="00D92EB2" w:rsidRDefault="00083CAF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3CAF" w:rsidRPr="00D92EB2" w:rsidRDefault="00083CAF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холодной воды 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92EB2" w:rsidRDefault="00083CAF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3,2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</w:tr>
    </w:tbl>
    <w:p w:rsidR="000218F8" w:rsidRDefault="000218F8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</w:p>
    <w:p w:rsidR="009C25CE" w:rsidRPr="0048678B" w:rsidRDefault="009C25CE" w:rsidP="000218F8">
      <w:pPr>
        <w:pStyle w:val="1"/>
        <w:rPr>
          <w:rFonts w:ascii="Times New Roman" w:hAnsi="Times New Roman" w:cs="Times New Roman"/>
          <w:b w:val="0"/>
          <w:color w:val="auto"/>
          <w:szCs w:val="24"/>
        </w:rPr>
      </w:pPr>
      <w:r w:rsidRPr="0048678B">
        <w:rPr>
          <w:rStyle w:val="a7"/>
          <w:rFonts w:eastAsiaTheme="majorEastAsia"/>
          <w:b/>
          <w:bCs/>
          <w:color w:val="auto"/>
          <w:sz w:val="28"/>
          <w:szCs w:val="24"/>
        </w:rPr>
        <w:t xml:space="preserve">Таблица 22. Целевые показатели надежности </w:t>
      </w:r>
      <w:r w:rsidR="000218F8" w:rsidRPr="0048678B">
        <w:rPr>
          <w:rStyle w:val="a7"/>
          <w:rFonts w:eastAsiaTheme="majorEastAsia"/>
          <w:b/>
          <w:bCs/>
          <w:color w:val="auto"/>
          <w:sz w:val="28"/>
          <w:szCs w:val="24"/>
        </w:rPr>
        <w:t>функционирования</w:t>
      </w:r>
      <w:r w:rsidRPr="0048678B">
        <w:rPr>
          <w:rStyle w:val="a7"/>
          <w:rFonts w:eastAsiaTheme="majorEastAsia"/>
          <w:b/>
          <w:bCs/>
          <w:color w:val="auto"/>
          <w:sz w:val="28"/>
          <w:szCs w:val="24"/>
        </w:rPr>
        <w:t xml:space="preserve"> системы водоснабжения</w:t>
      </w:r>
    </w:p>
    <w:tbl>
      <w:tblPr>
        <w:tblOverlap w:val="never"/>
        <w:tblW w:w="1538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4017"/>
        <w:gridCol w:w="710"/>
        <w:gridCol w:w="1022"/>
        <w:gridCol w:w="998"/>
        <w:gridCol w:w="1008"/>
        <w:gridCol w:w="1008"/>
        <w:gridCol w:w="1008"/>
        <w:gridCol w:w="1013"/>
        <w:gridCol w:w="1008"/>
        <w:gridCol w:w="1008"/>
        <w:gridCol w:w="1013"/>
        <w:gridCol w:w="1018"/>
      </w:tblGrid>
      <w:tr w:rsidR="00C655A6" w:rsidRPr="00D92EB2" w:rsidTr="000218F8">
        <w:trPr>
          <w:trHeight w:val="107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0218F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Ед.</w:t>
            </w:r>
          </w:p>
          <w:p w:rsidR="009C25CE" w:rsidRPr="00D92EB2" w:rsidRDefault="009C25CE" w:rsidP="000218F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изм.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743BD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D424F6" w:rsidRPr="00D92EB2" w:rsidTr="000218F8">
        <w:trPr>
          <w:trHeight w:val="19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4F6" w:rsidRPr="00D92EB2" w:rsidRDefault="00D424F6" w:rsidP="009214EF">
            <w:pPr>
              <w:rPr>
                <w:rFonts w:ascii="Times New Roman" w:hAnsi="Times New Roman" w:cs="Times New Roman"/>
                <w:color w:val="auto"/>
              </w:rPr>
            </w:pPr>
            <w:r w:rsidRPr="00D92EB2">
              <w:rPr>
                <w:rFonts w:ascii="Times New Roman" w:hAnsi="Times New Roman" w:cs="Times New Roman"/>
                <w:color w:val="auto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холодное водоснабжение, по подаче холодной воды, возникших в результате аварий, повреждений и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tabs>
                <w:tab w:val="left" w:pos="589"/>
              </w:tabs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450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420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410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350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320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310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280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250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230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220</w:t>
            </w:r>
          </w:p>
        </w:tc>
      </w:tr>
      <w:tr w:rsidR="00D424F6" w:rsidRPr="00D92EB2" w:rsidTr="000218F8">
        <w:trPr>
          <w:trHeight w:val="2194"/>
        </w:trPr>
        <w:tc>
          <w:tcPr>
            <w:tcW w:w="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D92EB2" w:rsidRDefault="00D424F6" w:rsidP="000218F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4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rPr>
                <w:rFonts w:ascii="Times New Roman" w:hAnsi="Times New Roman" w:cs="Times New Roman"/>
                <w:color w:val="auto"/>
              </w:rPr>
            </w:pPr>
            <w:r w:rsidRPr="00D92EB2">
              <w:rPr>
                <w:rFonts w:ascii="Times New Roman" w:hAnsi="Times New Roman" w:cs="Times New Roman"/>
                <w:color w:val="auto"/>
              </w:rPr>
              <w:t>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D92EB2" w:rsidRDefault="00D424F6" w:rsidP="000218F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м</w:t>
            </w:r>
          </w:p>
        </w:tc>
        <w:tc>
          <w:tcPr>
            <w:tcW w:w="10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6840" w:h="11909" w:orient="landscape"/>
          <w:pgMar w:top="720" w:right="852" w:bottom="522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9214EF">
      <w:pPr>
        <w:pStyle w:val="1"/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9214EF">
      <w:pPr>
        <w:pStyle w:val="1"/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образования холодной водой.</w:t>
      </w: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  <w:bookmarkStart w:id="92" w:name="bookmark91"/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572389" w:rsidRPr="00D92EB2" w:rsidRDefault="00572389" w:rsidP="00572389">
      <w:pPr>
        <w:rPr>
          <w:color w:val="auto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ПЕРЕЧЕНЬ ИНВЕСТИЦИОННЫХ ПРОЕКТОВ</w:t>
      </w:r>
      <w:bookmarkEnd w:id="92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3" w:name="bookmark92"/>
      <w:r w:rsidRPr="00D92EB2">
        <w:rPr>
          <w:rFonts w:ascii="Times New Roman" w:hAnsi="Times New Roman" w:cs="Times New Roman"/>
          <w:b w:val="0"/>
          <w:color w:val="auto"/>
        </w:rPr>
        <w:t>Перечень инвестиционных проектов в отношении соответствующих систем коммунальной инфраструктуры представлен ниже.</w:t>
      </w:r>
      <w:bookmarkEnd w:id="93"/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4" w:name="bookmark93"/>
      <w:bookmarkStart w:id="95" w:name="bookmark94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10.1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электроснабжения</w:t>
      </w:r>
      <w:bookmarkEnd w:id="94"/>
      <w:bookmarkEnd w:id="95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AF2BF9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электроснабжения в соответствии с мероприятиями, включенными в проект инвестиционной программы ПАО «МРСК Северного Кавказа» на период с 2016 по 2021 годы, одобренный Советом директоров ПАО «МРСК Северного Кавказа» (выписка из протокола №232 от 31.03.2016 года) и инвестиционной программы </w:t>
      </w:r>
      <w:r w:rsidR="009C65B0" w:rsidRPr="00AF2BF9">
        <w:rPr>
          <w:rFonts w:ascii="Times New Roman" w:hAnsi="Times New Roman" w:cs="Times New Roman"/>
          <w:b w:val="0"/>
          <w:color w:val="auto"/>
        </w:rPr>
        <w:t>АО «</w:t>
      </w:r>
      <w:r w:rsidR="00390600">
        <w:rPr>
          <w:rFonts w:ascii="Times New Roman" w:hAnsi="Times New Roman" w:cs="Times New Roman"/>
          <w:b w:val="0"/>
          <w:color w:val="auto"/>
        </w:rPr>
        <w:t>Чечен</w:t>
      </w:r>
      <w:r w:rsidR="009C65B0" w:rsidRPr="00AF2BF9">
        <w:rPr>
          <w:rFonts w:ascii="Times New Roman" w:hAnsi="Times New Roman" w:cs="Times New Roman"/>
          <w:b w:val="0"/>
          <w:color w:val="auto"/>
        </w:rPr>
        <w:t>энерго</w:t>
      </w:r>
      <w:r w:rsidRPr="00AF2BF9">
        <w:rPr>
          <w:rFonts w:ascii="Times New Roman" w:hAnsi="Times New Roman" w:cs="Times New Roman"/>
          <w:b w:val="0"/>
          <w:color w:val="auto"/>
        </w:rPr>
        <w:t>» на период 2016</w:t>
      </w:r>
      <w:r w:rsidRPr="00AF2BF9">
        <w:rPr>
          <w:rFonts w:ascii="Times New Roman" w:hAnsi="Times New Roman" w:cs="Times New Roman"/>
          <w:b w:val="0"/>
          <w:color w:val="auto"/>
        </w:rPr>
        <w:softHyphen/>
      </w:r>
      <w:r w:rsidR="00FC1728" w:rsidRPr="00AF2BF9">
        <w:rPr>
          <w:rFonts w:ascii="Times New Roman" w:hAnsi="Times New Roman" w:cs="Times New Roman"/>
          <w:b w:val="0"/>
          <w:color w:val="auto"/>
        </w:rPr>
        <w:t>-</w:t>
      </w:r>
      <w:r w:rsidRPr="00AF2BF9">
        <w:rPr>
          <w:rFonts w:ascii="Times New Roman" w:hAnsi="Times New Roman" w:cs="Times New Roman"/>
          <w:b w:val="0"/>
          <w:color w:val="auto"/>
        </w:rPr>
        <w:t xml:space="preserve">2020 гг., утвержденной приказом Министерства энергетики Российской Федерации от 25.12.2015года №1030 в МО 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="00CB4523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="00CB4523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B4523">
        <w:rPr>
          <w:rFonts w:ascii="Times New Roman" w:hAnsi="Times New Roman" w:cs="Times New Roman"/>
          <w:b w:val="0"/>
          <w:color w:val="auto"/>
        </w:rPr>
        <w:t xml:space="preserve">е. </w:t>
      </w:r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6" w:name="bookmark95"/>
      <w:bookmarkStart w:id="97" w:name="bookmark96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10.2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водоснабжения</w:t>
      </w:r>
      <w:bookmarkEnd w:id="96"/>
      <w:bookmarkEnd w:id="97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водоснабжения в соответствии с мероприятиями, включенными в программу «Схема водоснабжения и водоотведения муниципального образования 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Республики» приведен </w:t>
      </w:r>
      <w:r w:rsidRPr="00D92EB2">
        <w:rPr>
          <w:rStyle w:val="27"/>
          <w:rFonts w:eastAsiaTheme="majorEastAsia"/>
          <w:color w:val="auto"/>
        </w:rPr>
        <w:t>в таблице 23.</w:t>
      </w:r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8" w:name="bookmark97"/>
      <w:bookmarkStart w:id="99" w:name="bookmark9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10.3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водоотведения</w:t>
      </w:r>
      <w:bookmarkEnd w:id="98"/>
      <w:bookmarkEnd w:id="99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водоотведения в соответствии с мероприятиями, включенными в программу «Схема водоснабжения и водоотведения муниципального образования 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Республики», в МО </w:t>
      </w:r>
      <w:r w:rsidR="00452F56">
        <w:rPr>
          <w:rFonts w:ascii="Times New Roman" w:hAnsi="Times New Roman" w:cs="Times New Roman"/>
          <w:b w:val="0"/>
          <w:noProof/>
          <w:color w:val="auto"/>
          <w:lang w:bidi="ar-SA"/>
        </w:rPr>
        <w:t>Белгатойском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не определен.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701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403853" w:rsidRDefault="009C25CE" w:rsidP="0071404B">
      <w:pPr>
        <w:pStyle w:val="1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0070C0"/>
        <w:ind w:left="-426"/>
        <w:jc w:val="center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403853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 xml:space="preserve">Таблица 23. Состав, объемы работ, объемы требуемых капитальных вложений и ожидаемые результаты реализации от мероприятий в сфере водоснабжения МО </w:t>
      </w:r>
      <w:r w:rsidR="00452F56">
        <w:rPr>
          <w:rStyle w:val="a7"/>
          <w:rFonts w:eastAsiaTheme="majorEastAsia"/>
          <w:b/>
          <w:bCs/>
          <w:color w:val="auto"/>
          <w:sz w:val="24"/>
          <w:szCs w:val="24"/>
        </w:rPr>
        <w:t>Белгатойском</w:t>
      </w:r>
      <w:r w:rsidRPr="00403853">
        <w:rPr>
          <w:rStyle w:val="a7"/>
          <w:rFonts w:eastAsiaTheme="majorEastAsia"/>
          <w:b/>
          <w:bCs/>
          <w:color w:val="auto"/>
          <w:sz w:val="24"/>
          <w:szCs w:val="24"/>
        </w:rPr>
        <w:t>сельского поселения</w:t>
      </w:r>
    </w:p>
    <w:p w:rsidR="00572389" w:rsidRPr="00403853" w:rsidRDefault="00572389" w:rsidP="00651DEC">
      <w:pPr>
        <w:shd w:val="clear" w:color="auto" w:fill="FFFFFF" w:themeFill="background1"/>
        <w:ind w:left="-426"/>
        <w:jc w:val="center"/>
        <w:rPr>
          <w:rFonts w:ascii="Times New Roman" w:hAnsi="Times New Roman" w:cs="Times New Roman"/>
          <w:color w:val="auto"/>
        </w:rPr>
      </w:pPr>
    </w:p>
    <w:tbl>
      <w:tblPr>
        <w:tblOverlap w:val="never"/>
        <w:tblW w:w="15202" w:type="dxa"/>
        <w:tblInd w:w="-416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/>
      </w:tblPr>
      <w:tblGrid>
        <w:gridCol w:w="970"/>
        <w:gridCol w:w="23"/>
        <w:gridCol w:w="4873"/>
        <w:gridCol w:w="1675"/>
        <w:gridCol w:w="1171"/>
        <w:gridCol w:w="2376"/>
        <w:gridCol w:w="4114"/>
      </w:tblGrid>
      <w:tr w:rsidR="00C655A6" w:rsidRPr="00403853" w:rsidTr="0071404B">
        <w:trPr>
          <w:trHeight w:val="84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403853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п/п</w:t>
            </w:r>
          </w:p>
        </w:tc>
        <w:tc>
          <w:tcPr>
            <w:tcW w:w="4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403853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Наименование, технические характеристики состава работ, объемы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403853" w:rsidRDefault="009C25CE" w:rsidP="0071404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Ед</w:t>
            </w:r>
            <w:r w:rsidR="0071404B"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и</w:t>
            </w: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н</w:t>
            </w:r>
            <w:r w:rsidR="0071404B"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ица</w:t>
            </w: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 xml:space="preserve"> изм.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403853" w:rsidRDefault="009C25CE" w:rsidP="0071404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К</w:t>
            </w:r>
            <w:r w:rsidR="0071404B"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оличест</w:t>
            </w: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во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403853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Стоимость, тыс.ру</w:t>
            </w:r>
            <w:r w:rsidR="00B705A2"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б.</w:t>
            </w:r>
          </w:p>
          <w:p w:rsidR="009C25CE" w:rsidRPr="00403853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(с НДС)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9C25CE" w:rsidRPr="00403853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Ожидаемый результат от мероприятий</w:t>
            </w:r>
          </w:p>
        </w:tc>
      </w:tr>
      <w:tr w:rsidR="00B705A2" w:rsidRPr="00403853" w:rsidTr="001434B8">
        <w:trPr>
          <w:trHeight w:val="562"/>
        </w:trPr>
        <w:tc>
          <w:tcPr>
            <w:tcW w:w="1108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705A2" w:rsidRPr="00403853" w:rsidRDefault="00B705A2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1. Мероприятия, направленные на повышение надежности водоснабжения и качества коммунального ресурса</w:t>
            </w:r>
          </w:p>
        </w:tc>
        <w:tc>
          <w:tcPr>
            <w:tcW w:w="4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05A2" w:rsidRPr="00403853" w:rsidRDefault="00B705A2" w:rsidP="005723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C655A6" w:rsidRPr="00403853" w:rsidTr="001434B8">
        <w:trPr>
          <w:trHeight w:val="1392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9C25CE" w:rsidRPr="00403853" w:rsidRDefault="009C25CE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1.1.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9C25CE" w:rsidRPr="000B46A2" w:rsidRDefault="000B46A2" w:rsidP="002532B7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B46A2">
              <w:rPr>
                <w:rStyle w:val="210pt"/>
                <w:rFonts w:eastAsia="Arial Unicode MS"/>
                <w:b w:val="0"/>
              </w:rPr>
              <w:t xml:space="preserve">Установка башни </w:t>
            </w:r>
            <w:r>
              <w:rPr>
                <w:rStyle w:val="210pt"/>
                <w:rFonts w:eastAsia="Arial Unicode MS"/>
                <w:b w:val="0"/>
              </w:rPr>
              <w:t xml:space="preserve">«Рожновского» 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9C25CE" w:rsidRPr="00403853" w:rsidRDefault="00223C47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ш</w:t>
            </w:r>
            <w:r w:rsidR="00200C07" w:rsidRPr="00403853">
              <w:rPr>
                <w:rStyle w:val="210pt"/>
                <w:rFonts w:eastAsia="Arial Unicode MS"/>
                <w:b w:val="0"/>
                <w:color w:val="auto"/>
              </w:rPr>
              <w:t>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403853" w:rsidRDefault="000B46A2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403853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2100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403853" w:rsidRDefault="009C25CE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532B7" w:rsidRPr="00403853" w:rsidTr="001434B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1.2.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1434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sz w:val="20"/>
                <w:szCs w:val="20"/>
              </w:rPr>
              <w:t>Замена ветхого водопровода -1</w:t>
            </w:r>
            <w:r w:rsidR="000B46A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403853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км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532B7" w:rsidRPr="00403853" w:rsidRDefault="000B46A2" w:rsidP="002733DE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532B7" w:rsidRPr="00403853" w:rsidRDefault="001434B8" w:rsidP="002733DE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2700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2B7" w:rsidRPr="00403853" w:rsidRDefault="002532B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532B7" w:rsidRPr="00403853" w:rsidTr="001434B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1.3.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B705A2">
            <w:pPr>
              <w:pStyle w:val="1"/>
              <w:spacing w:before="120" w:after="120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Установка обеззараживания воды « Лазурь-М-30-1»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23C4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ш</w:t>
            </w:r>
            <w:r w:rsidR="002532B7" w:rsidRPr="00403853">
              <w:rPr>
                <w:rStyle w:val="210pt"/>
                <w:rFonts w:eastAsia="Arial Unicode MS"/>
                <w:b w:val="0"/>
                <w:color w:val="auto"/>
              </w:rPr>
              <w:t>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532B7" w:rsidRPr="00403853" w:rsidRDefault="001434B8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532B7" w:rsidRPr="00403853" w:rsidRDefault="001434B8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750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2B7" w:rsidRPr="00403853" w:rsidRDefault="002532B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C358DF" w:rsidRPr="00403853" w:rsidTr="001434B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C358DF" w:rsidRPr="00403853" w:rsidRDefault="00C358DF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1.4.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C358DF" w:rsidRPr="00403853" w:rsidRDefault="001434B8" w:rsidP="002733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Прокладка нового водопровода 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C358DF" w:rsidRPr="00403853" w:rsidRDefault="001434B8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Км.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358DF" w:rsidRPr="00403853" w:rsidRDefault="001434B8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358DF" w:rsidRPr="00403853" w:rsidRDefault="001434B8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4800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358DF" w:rsidRPr="00403853" w:rsidRDefault="00C358DF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532B7" w:rsidRPr="00403853" w:rsidTr="001434B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C358D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</w:t>
            </w:r>
            <w:r w:rsidR="00C358DF" w:rsidRPr="00403853">
              <w:rPr>
                <w:rStyle w:val="210pt"/>
                <w:rFonts w:eastAsia="Arial Unicode MS"/>
                <w:b w:val="0"/>
                <w:color w:val="auto"/>
              </w:rPr>
              <w:t>5</w:t>
            </w:r>
            <w:r w:rsidRPr="00403853">
              <w:rPr>
                <w:rStyle w:val="210pt"/>
                <w:rFonts w:eastAsia="Arial Unicode MS"/>
                <w:b w:val="0"/>
                <w:color w:val="auto"/>
              </w:rPr>
              <w:t>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1434B8" w:rsidP="002733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sz w:val="20"/>
                <w:szCs w:val="20"/>
              </w:rPr>
              <w:t>Прокладка нового водопровода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1434B8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Км.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532B7" w:rsidRPr="00403853" w:rsidRDefault="001434B8" w:rsidP="001434B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7,6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532B7" w:rsidRPr="00403853" w:rsidRDefault="001434B8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9120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2B7" w:rsidRPr="00403853" w:rsidRDefault="002532B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1434B8" w:rsidRPr="00403853" w:rsidTr="001434B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1.6.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1434B8" w:rsidRPr="00403853" w:rsidRDefault="001434B8" w:rsidP="001434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sz w:val="20"/>
                <w:szCs w:val="20"/>
              </w:rPr>
              <w:t>Строительство ограды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п.м.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1000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1200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1434B8" w:rsidRPr="00403853" w:rsidRDefault="001434B8" w:rsidP="001434B8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1434B8" w:rsidRPr="00403853" w:rsidTr="001434B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1.7.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1434B8" w:rsidRPr="00403853" w:rsidRDefault="001434B8" w:rsidP="001434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Строительства накопитель воды 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  <w:vertAlign w:val="superscript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куб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950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2400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1434B8" w:rsidRPr="00403853" w:rsidRDefault="001434B8" w:rsidP="001434B8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532B7" w:rsidRPr="00403853" w:rsidTr="001434B8">
        <w:trPr>
          <w:trHeight w:val="293"/>
        </w:trPr>
        <w:tc>
          <w:tcPr>
            <w:tcW w:w="7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32B7" w:rsidRPr="00403853" w:rsidRDefault="002532B7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32B7" w:rsidRPr="00403853" w:rsidRDefault="001434B8" w:rsidP="009245DB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24270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2B7" w:rsidRPr="00403853" w:rsidRDefault="002532B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71404B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6840" w:h="11909" w:orient="landscape"/>
          <w:pgMar w:top="851" w:right="852" w:bottom="513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100" w:name="bookmark100"/>
      <w:bookmarkStart w:id="101" w:name="bookmark99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ПРЕДЛОЖЕНИЯ ПО ОРГАНИЗАЦИИ РЕАЛИЗАЦИИ ИНВЕСТИЦИОННЫХ</w:t>
      </w:r>
      <w:bookmarkStart w:id="102" w:name="bookmark101"/>
      <w:bookmarkEnd w:id="100"/>
      <w:bookmarkEnd w:id="101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ПРОЕКТОВ</w:t>
      </w:r>
      <w:bookmarkEnd w:id="102"/>
    </w:p>
    <w:p w:rsidR="009C25CE" w:rsidRPr="00D92EB2" w:rsidRDefault="009C25CE" w:rsidP="00407EB6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организации реализации инвестиционных проектов необходимо предусмотреть механизм, направленный на обеспечение их соответствия генеральному плану муниципального образования, мероприятиям, предусмотренным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отходами, а также на недопущение отсутствия взаимосвязи мероприятий, предусмотренных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электроснабжения, схемами водоснабжения и водоотведения, программами в области обращения с отходами.</w:t>
      </w:r>
    </w:p>
    <w:p w:rsidR="009C25CE" w:rsidRPr="00D92EB2" w:rsidRDefault="009C25CE" w:rsidP="008616C1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Реализация мероприятий Программы будет осуществляться посредством следующих механизмов:</w:t>
      </w:r>
    </w:p>
    <w:p w:rsidR="008616C1" w:rsidRPr="00D92EB2" w:rsidRDefault="008616C1" w:rsidP="008616C1">
      <w:pPr>
        <w:pStyle w:val="Default"/>
        <w:rPr>
          <w:color w:val="auto"/>
        </w:rPr>
      </w:pPr>
    </w:p>
    <w:p w:rsidR="008616C1" w:rsidRPr="00D92EB2" w:rsidRDefault="008616C1" w:rsidP="00DE3AF2">
      <w:pPr>
        <w:pStyle w:val="Default"/>
        <w:numPr>
          <w:ilvl w:val="0"/>
          <w:numId w:val="31"/>
        </w:numPr>
        <w:jc w:val="both"/>
        <w:rPr>
          <w:color w:val="auto"/>
          <w:sz w:val="28"/>
          <w:szCs w:val="28"/>
        </w:rPr>
      </w:pPr>
      <w:r w:rsidRPr="00D92EB2">
        <w:rPr>
          <w:color w:val="auto"/>
          <w:sz w:val="28"/>
          <w:szCs w:val="28"/>
        </w:rPr>
        <w:t xml:space="preserve">инструментом реализации Программы являются инвестиционные и производственные программы ресурсоснабжающих организаций и организаций коммунального комплекса. Одним из источников финансирования таких программ организаций коммунального комплекса являются тарифы, в том числе долгосрочные, утвержденные с учетом их доступности для потребителей, а также плата за подключение (технологическое присоединение) объектов капитального строительства к системам коммунальной инфраструктуры. </w:t>
      </w:r>
    </w:p>
    <w:p w:rsidR="008616C1" w:rsidRPr="00D92EB2" w:rsidRDefault="008616C1" w:rsidP="00DE3AF2">
      <w:pPr>
        <w:pStyle w:val="1"/>
        <w:numPr>
          <w:ilvl w:val="0"/>
          <w:numId w:val="31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недоступности тарифов, частичное финансирование осуществляется за счет бюджетных источников и привлеченных средств, в том числе заемных средств (кредит) и собственных капиталов инвестора.</w:t>
      </w:r>
    </w:p>
    <w:p w:rsidR="008616C1" w:rsidRPr="00D92EB2" w:rsidRDefault="008616C1" w:rsidP="008616C1">
      <w:pPr>
        <w:pStyle w:val="Default"/>
        <w:ind w:left="720"/>
        <w:jc w:val="both"/>
        <w:rPr>
          <w:color w:val="auto"/>
          <w:sz w:val="28"/>
          <w:szCs w:val="28"/>
        </w:rPr>
      </w:pPr>
    </w:p>
    <w:p w:rsidR="00B705A2" w:rsidRPr="00D92EB2" w:rsidRDefault="00B705A2" w:rsidP="00E335A9">
      <w:pPr>
        <w:pStyle w:val="1"/>
        <w:rPr>
          <w:rStyle w:val="80"/>
          <w:rFonts w:eastAsiaTheme="majorEastAsia"/>
          <w:bCs/>
          <w:color w:val="auto"/>
          <w:sz w:val="28"/>
          <w:szCs w:val="28"/>
        </w:rPr>
      </w:pPr>
      <w:bookmarkStart w:id="103" w:name="bookmark102"/>
    </w:p>
    <w:p w:rsidR="008616C1" w:rsidRPr="00D92EB2" w:rsidRDefault="008616C1" w:rsidP="008616C1">
      <w:pPr>
        <w:rPr>
          <w:color w:val="auto"/>
        </w:rPr>
      </w:pPr>
    </w:p>
    <w:p w:rsidR="008616C1" w:rsidRPr="00D92EB2" w:rsidRDefault="008616C1" w:rsidP="008616C1">
      <w:pPr>
        <w:rPr>
          <w:color w:val="auto"/>
        </w:rPr>
      </w:pPr>
    </w:p>
    <w:p w:rsidR="008616C1" w:rsidRPr="00D92EB2" w:rsidRDefault="008616C1" w:rsidP="008616C1">
      <w:pPr>
        <w:rPr>
          <w:color w:val="auto"/>
        </w:rPr>
      </w:pPr>
    </w:p>
    <w:p w:rsidR="008616C1" w:rsidRPr="00D92EB2" w:rsidRDefault="009C25CE" w:rsidP="00DE3AF2">
      <w:pPr>
        <w:pStyle w:val="af0"/>
        <w:numPr>
          <w:ilvl w:val="0"/>
          <w:numId w:val="19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ОБОСНОВАНИЕ ИСПОЛЬЗОВАНИЯ В КАЧЕСТВЕ ИСТОЧНИКОВ ФИНАНСИРОВАНИЯ ИНВЕСТИЦИОННЫХ ПРОЕКТОВ ТАРИФОВ, ПЛАТЫ ЗА ПОДКЛЮЧЕНИЕ (ТЕХНОЛОГИЧЕСКОЕ ПРИСОЕДИНЕНИЕ) ОБЪЕКТОВ</w:t>
      </w:r>
      <w:bookmarkStart w:id="104" w:name="bookmark103"/>
      <w:bookmarkEnd w:id="103"/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t>КАПИТАЛЬНОГО СТРОИТЕЛЬСТВА К СИСТЕМАМ КОММУНАЛЬНОЙ</w:t>
      </w:r>
      <w:bookmarkStart w:id="105" w:name="bookmark104"/>
      <w:bookmarkEnd w:id="104"/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t>ИНФРАСТРУКТУРЫ</w:t>
      </w:r>
      <w:bookmarkEnd w:id="105"/>
    </w:p>
    <w:p w:rsidR="008616C1" w:rsidRPr="00D92EB2" w:rsidRDefault="008616C1" w:rsidP="008616C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616C1" w:rsidRPr="00D92EB2" w:rsidRDefault="009C25CE" w:rsidP="00407EB6">
      <w:pPr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Использование в качестве источников финансирования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 напрямую предусмотрено законодательством и явл</w:t>
      </w:r>
      <w:r w:rsidR="00385A87">
        <w:rPr>
          <w:rFonts w:ascii="Times New Roman" w:hAnsi="Times New Roman" w:cs="Times New Roman"/>
          <w:color w:val="auto"/>
          <w:sz w:val="28"/>
          <w:szCs w:val="28"/>
        </w:rPr>
        <w:t xml:space="preserve">яется необходимым инструментом, </w:t>
      </w:r>
      <w:r w:rsidR="003D47C4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позволяющим расширить источники 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>финансирования</w:t>
      </w:r>
      <w:r w:rsidR="008616C1" w:rsidRPr="00D92EB2">
        <w:rPr>
          <w:rFonts w:ascii="Times New Roman" w:hAnsi="Times New Roman" w:cs="Times New Roman"/>
          <w:color w:val="auto"/>
          <w:sz w:val="28"/>
          <w:szCs w:val="28"/>
        </w:rPr>
        <w:t>инвестиционных мероприятий, реализуемых организациями коммунального комплекса.</w:t>
      </w:r>
    </w:p>
    <w:p w:rsidR="008616C1" w:rsidRPr="00D92EB2" w:rsidRDefault="008616C1" w:rsidP="00407EB6">
      <w:pPr>
        <w:pStyle w:val="1"/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соответствии с действующим законодательством и по согласованию с органами тарифного регулирования в тарифы ресурсоснабжающих организаций может включаться инвестиционная составляющая, необходимая для реализации указанных выше мероприятий.</w:t>
      </w:r>
    </w:p>
    <w:p w:rsidR="008616C1" w:rsidRPr="00D92EB2" w:rsidRDefault="008616C1" w:rsidP="00407EB6">
      <w:pPr>
        <w:pStyle w:val="1"/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Включение инвестиционной надбавки в тарифы для реализации проектов инвестиционных программ возможно при условии соответствия тарифов доступному уровню совокупного платежа граждан за коммунальные услуги, оценка которого представлена </w:t>
      </w:r>
      <w:r w:rsidRPr="00D92EB2">
        <w:rPr>
          <w:rStyle w:val="27"/>
          <w:rFonts w:eastAsiaTheme="majorEastAsia"/>
          <w:i w:val="0"/>
          <w:color w:val="auto"/>
        </w:rPr>
        <w:t>в разделе 13.</w:t>
      </w:r>
    </w:p>
    <w:p w:rsidR="008616C1" w:rsidRPr="00D92EB2" w:rsidRDefault="008616C1" w:rsidP="008616C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106" w:name="bookmark105"/>
      <w:bookmarkStart w:id="107" w:name="bookmark106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РЕЗУЛЬТАТЫ ОЦЕНКИ СОВОКУПНОГО ПЛАТЕЖА ГРАЖДАН ЗА КОММУНАЛЬНЫЕ УСЛУГИ НА СООТВЕТСТВИЕ КРИТЕРИЯМ ДОСТУПНОСТИ</w:t>
      </w:r>
      <w:bookmarkEnd w:id="106"/>
      <w:bookmarkEnd w:id="107"/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Одним из важнейших требований к Программам комплексного развития систем коммунальной инфраструктуры городских округов является обеспечение доступности для граждан прогнозируемой платы за потребляемые коммунальные услуги с учетом затрат на реализацию таких программ.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Приказу Минрегиона РФ от 23.08.2010 № 378 «Об утверждении методических указаний по расчету предельных индексов изменения размера платы граждан за коммунальные услуги» критериями доступности для граждан платы за коммунальные услуги являются: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расходов на коммунальные услуги в совокупном доходе семьи;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уровень собираемости платежей за коммунальные услуги;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населения с доходами ниже прожиточного минимума;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получателей субсидий на оплату коммунальных услуг в общей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численности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этом важнейшим критерием доступности услуг организаций коммунального комплекса, отражающим доступность оплаты потребителями стоимости коммунальных услуг, является доля расходов на оплату указанных услуг в совокупном доходе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 совокупного платежа граждан за потребленные коммунальные услуги определен путем суммирования платежей по каждому из видов коммунальных услуг.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Платеж населения по каждому виду услуг определен как произведение потребленного ресурса (в соответствии с Разделом Обоснование прогнозируемого спроса на коммунальные ресурсы), на прогнозируемый тариф соответствующего коммунального ресурса для населения. Прогноз тарифов на коммунальные ресурсы (услуги) осуществлен согласно прогнозу долгосрочного социально-экономического развития Российской Федерации на период до 2030 года разработанному Министерством экономического развития Российской Федерации, утвержденному Правительством Российской Федерации.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расчета доли расходов на коммунальные услуги в совокупном доходе семьи принимается среднедушевой денежный доход по данным предоставленным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с учетом тенденции распределения населения по величине среднедушевых денежных доходов в Чеченской Республике по данным Территориального органа Федеральной службы государственной статистики по Чеченской Республике (извлеченных из сети Интернет: </w:t>
      </w:r>
      <w:hyperlink r:id="rId48" w:history="1">
        <w:r w:rsidRPr="00D92EB2">
          <w:rPr>
            <w:rStyle w:val="a3"/>
            <w:rFonts w:ascii="Times New Roman" w:hAnsi="Times New Roman" w:cs="Times New Roman"/>
            <w:b w:val="0"/>
            <w:color w:val="auto"/>
          </w:rPr>
          <w:t>http://chechenstat.</w:t>
        </w:r>
      </w:hyperlink>
      <w:r w:rsidRPr="00D92EB2">
        <w:rPr>
          <w:rStyle w:val="27"/>
          <w:rFonts w:eastAsiaTheme="majorEastAsia"/>
          <w:i w:val="0"/>
          <w:color w:val="auto"/>
          <w:lang w:val="en-US" w:eastAsia="en-US" w:bidi="en-US"/>
        </w:rPr>
        <w:t>gks</w:t>
      </w:r>
      <w:r w:rsidRPr="00D92EB2">
        <w:rPr>
          <w:rStyle w:val="27"/>
          <w:rFonts w:eastAsiaTheme="majorEastAsia"/>
          <w:i w:val="0"/>
          <w:color w:val="auto"/>
          <w:lang w:eastAsia="en-US" w:bidi="en-US"/>
        </w:rPr>
        <w:t xml:space="preserve">. </w:t>
      </w:r>
      <w:r w:rsidRPr="00D92EB2">
        <w:rPr>
          <w:rStyle w:val="27"/>
          <w:rFonts w:eastAsiaTheme="majorEastAsia"/>
          <w:i w:val="0"/>
          <w:color w:val="auto"/>
          <w:lang w:val="en-US" w:eastAsia="en-US" w:bidi="en-US"/>
        </w:rPr>
        <w:t>ru</w:t>
      </w:r>
      <w:r w:rsidRPr="00D92EB2">
        <w:rPr>
          <w:rStyle w:val="27"/>
          <w:rFonts w:eastAsiaTheme="majorEastAsia"/>
          <w:i w:val="0"/>
          <w:color w:val="auto"/>
          <w:lang w:eastAsia="en-US" w:bidi="en-US"/>
        </w:rPr>
        <w:t>/).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расходов на коммунальные услуги в совокупном доходе семьи» проводится путем сопоставления прогнозируемой доли расходов средней семьи (среднего домохозяйства) на жилищно-коммунальные услуги (а в их составе на коммунальные услуги) в среднем прогнозном доходе семьи со значением соответствующего критерия.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Прогнозируемая совокупная плата населения муниципального образования по всем видам коммунальных услуг определяется путем суммирования платежей населения по каждому из видов коммунальных услуг, оказываемых населению, в данном муниципальном образовании. Исходными данными для определения прогнозируемой совокупной платы населения муниципального образования по всем видам коммунальных услуг являются:</w:t>
      </w:r>
    </w:p>
    <w:p w:rsidR="009C25CE" w:rsidRPr="00D92EB2" w:rsidRDefault="009C25CE" w:rsidP="00DE3AF2">
      <w:pPr>
        <w:pStyle w:val="1"/>
        <w:numPr>
          <w:ilvl w:val="0"/>
          <w:numId w:val="33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прогнозируемые тарифы по соответствующим видам коммунальных услуг;</w:t>
      </w:r>
    </w:p>
    <w:p w:rsidR="009C25CE" w:rsidRPr="00D92EB2" w:rsidRDefault="009C25CE" w:rsidP="00DE3AF2">
      <w:pPr>
        <w:pStyle w:val="1"/>
        <w:numPr>
          <w:ilvl w:val="0"/>
          <w:numId w:val="33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спрос на коммунальные услуги для хозяйственно-бытовыхнужд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определения прогнозируемых тарифов за основу были приняты средневзвешенные тарифы по соответствующим коммунальным ресурсам на 2016 год.</w:t>
      </w:r>
    </w:p>
    <w:p w:rsidR="009C25CE" w:rsidRPr="00D92EB2" w:rsidRDefault="009C25CE" w:rsidP="00407EB6">
      <w:pPr>
        <w:pStyle w:val="1"/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Тарифы на соответствующие коммунальные ресурсы по состоянию на 01.10.201</w:t>
      </w:r>
      <w:r w:rsidR="00962245">
        <w:rPr>
          <w:rFonts w:ascii="Times New Roman" w:hAnsi="Times New Roman" w:cs="Times New Roman"/>
          <w:b w:val="0"/>
          <w:color w:val="auto"/>
        </w:rPr>
        <w:t xml:space="preserve">7 </w:t>
      </w:r>
      <w:r w:rsidRPr="00D92EB2">
        <w:rPr>
          <w:rFonts w:ascii="Times New Roman" w:hAnsi="Times New Roman" w:cs="Times New Roman"/>
          <w:b w:val="0"/>
          <w:color w:val="auto"/>
        </w:rPr>
        <w:t>года приведены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Таблица 24. Тарифы на коммунальные ресурсы по состоянию на 201</w:t>
      </w:r>
      <w:r w:rsidR="00722AB6">
        <w:rPr>
          <w:rStyle w:val="a7"/>
          <w:rFonts w:eastAsiaTheme="majorEastAsia"/>
          <w:b/>
          <w:bCs/>
          <w:color w:val="auto"/>
          <w:sz w:val="28"/>
          <w:szCs w:val="28"/>
        </w:rPr>
        <w:t>7</w:t>
      </w: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 xml:space="preserve"> г.</w:t>
      </w:r>
    </w:p>
    <w:tbl>
      <w:tblPr>
        <w:tblOverlap w:val="never"/>
        <w:tblW w:w="10632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35"/>
        <w:gridCol w:w="2443"/>
        <w:gridCol w:w="2448"/>
        <w:gridCol w:w="2506"/>
      </w:tblGrid>
      <w:tr w:rsidR="00C655A6" w:rsidRPr="00FD1D98" w:rsidTr="003D47C4">
        <w:trPr>
          <w:trHeight w:val="811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Коммунальный ресурс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Тариф с 01.01.201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 по 30.06.201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Тариф с 01.07.201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 по 31.12.201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FD1D98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Средневзвешенный тариф на 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FD1D98" w:rsidTr="00403853">
        <w:trPr>
          <w:trHeight w:val="80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Электрическая энергия, руб./кВтч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FD1D98" w:rsidRDefault="00403853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1,72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FD1D98" w:rsidRDefault="00403853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1,78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FD1D98" w:rsidRDefault="00403853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1,75</w:t>
            </w:r>
          </w:p>
        </w:tc>
      </w:tr>
      <w:tr w:rsidR="00C655A6" w:rsidRPr="00FD1D98" w:rsidTr="00403853">
        <w:trPr>
          <w:trHeight w:val="571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Газоснабжение, руб./тыс.м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FD1D98" w:rsidRDefault="00403853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3,32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FD1D98" w:rsidRDefault="00403853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3,71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FD1D98" w:rsidRDefault="00403853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3,51</w:t>
            </w:r>
          </w:p>
        </w:tc>
      </w:tr>
      <w:tr w:rsidR="00C655A6" w:rsidRPr="00FD1D98" w:rsidTr="00403853">
        <w:trPr>
          <w:trHeight w:val="806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FD1D98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Холодное водоснабжение, руб./м</w:t>
            </w: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FD1D98" w:rsidRDefault="00403853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18,02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FD1D98" w:rsidRDefault="00403853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19,82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FD1D98" w:rsidRDefault="00403853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18,92</w:t>
            </w:r>
          </w:p>
        </w:tc>
      </w:tr>
    </w:tbl>
    <w:p w:rsidR="009C25CE" w:rsidRPr="00D92EB2" w:rsidRDefault="009C25CE" w:rsidP="00407EB6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Для определения прогнозируемых тарифов был использован прогноз роста тарифов на товары (услуги) компаний инфраструктурного сектора и тарифов на услуги организаций ЖКХ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 электрической энергии:</w:t>
      </w:r>
    </w:p>
    <w:p w:rsidR="009C25CE" w:rsidRPr="00D92EB2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403853">
        <w:rPr>
          <w:rFonts w:ascii="Times New Roman" w:hAnsi="Times New Roman" w:cs="Times New Roman"/>
          <w:b w:val="0"/>
          <w:color w:val="auto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%;</w:t>
      </w:r>
    </w:p>
    <w:p w:rsidR="009C25CE" w:rsidRPr="00D92EB2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2021-2024 гг.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2025 г.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. </w:t>
      </w:r>
      <w:r w:rsidR="00403853">
        <w:rPr>
          <w:rFonts w:ascii="Times New Roman" w:hAnsi="Times New Roman" w:cs="Times New Roman"/>
          <w:b w:val="0"/>
          <w:color w:val="auto"/>
        </w:rPr>
        <w:t>–107,1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 газоснабжению:</w:t>
      </w:r>
    </w:p>
    <w:p w:rsidR="009C25CE" w:rsidRPr="00D92EB2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403853">
        <w:rPr>
          <w:rFonts w:ascii="Times New Roman" w:hAnsi="Times New Roman" w:cs="Times New Roman"/>
          <w:b w:val="0"/>
          <w:color w:val="auto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2021-2024 гг.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2025 г.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 водоснабжению:</w:t>
      </w:r>
    </w:p>
    <w:p w:rsidR="009C25CE" w:rsidRPr="00D92EB2" w:rsidRDefault="009C25CE" w:rsidP="00DE3AF2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403853">
        <w:rPr>
          <w:rFonts w:ascii="Times New Roman" w:hAnsi="Times New Roman" w:cs="Times New Roman"/>
          <w:b w:val="0"/>
          <w:color w:val="auto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2021-2025 гг.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.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 xml:space="preserve"> %.</w:t>
      </w:r>
    </w:p>
    <w:p w:rsidR="009C25CE" w:rsidRPr="00D92EB2" w:rsidRDefault="009C25CE" w:rsidP="003D47C4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определения прогнозируемой совокупной платы населения муниципального образования по всем видам коммунальных услуг представлены </w:t>
      </w:r>
      <w:r w:rsidRPr="00D92EB2">
        <w:rPr>
          <w:rStyle w:val="27"/>
          <w:rFonts w:eastAsiaTheme="majorEastAsia"/>
          <w:color w:val="auto"/>
        </w:rPr>
        <w:t>в таблице25.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определении критерия доли расходов на жилищно-коммунальные услуги, а в их составе на коммунальные услуги, учитываются среднедушевые доходы населения в муниципальном образовании.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базового уровня среднедушевого дохода в МО </w:t>
      </w:r>
      <w:r w:rsidR="00452F56">
        <w:rPr>
          <w:rFonts w:ascii="Times New Roman" w:hAnsi="Times New Roman" w:cs="Times New Roman"/>
          <w:b w:val="0"/>
          <w:color w:val="auto"/>
        </w:rPr>
        <w:t>Белгатойском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были использованы данные, предоставленные Отделом жилищно-коммунального хозяйс</w:t>
      </w:r>
      <w:r w:rsidR="00407EB6" w:rsidRPr="00D92EB2">
        <w:rPr>
          <w:rFonts w:ascii="Times New Roman" w:hAnsi="Times New Roman" w:cs="Times New Roman"/>
          <w:b w:val="0"/>
          <w:color w:val="auto"/>
        </w:rPr>
        <w:t xml:space="preserve">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Республики. Уровень среднедушевых доходов населения в 2016 г. в с</w:t>
      </w:r>
      <w:r w:rsidR="00D424F6">
        <w:rPr>
          <w:rFonts w:ascii="Times New Roman" w:hAnsi="Times New Roman" w:cs="Times New Roman"/>
          <w:b w:val="0"/>
          <w:color w:val="auto"/>
        </w:rPr>
        <w:t>.</w:t>
      </w:r>
      <w:r w:rsidR="008C2885">
        <w:rPr>
          <w:rFonts w:ascii="Times New Roman" w:hAnsi="Times New Roman" w:cs="Times New Roman"/>
          <w:b w:val="0"/>
          <w:color w:val="auto"/>
        </w:rPr>
        <w:t>Белгатой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составил </w:t>
      </w:r>
      <w:r w:rsidR="00192BD8">
        <w:rPr>
          <w:rFonts w:ascii="Times New Roman" w:hAnsi="Times New Roman" w:cs="Times New Roman"/>
          <w:b w:val="0"/>
          <w:color w:val="auto"/>
        </w:rPr>
        <w:t>3</w:t>
      </w:r>
      <w:r w:rsidR="007B46D0">
        <w:rPr>
          <w:rFonts w:ascii="Times New Roman" w:hAnsi="Times New Roman" w:cs="Times New Roman"/>
          <w:b w:val="0"/>
          <w:color w:val="auto"/>
        </w:rPr>
        <w:t xml:space="preserve"> 000</w:t>
      </w:r>
      <w:r w:rsidR="00192BD8">
        <w:rPr>
          <w:rFonts w:ascii="Times New Roman" w:hAnsi="Times New Roman" w:cs="Times New Roman"/>
          <w:b w:val="0"/>
          <w:color w:val="auto"/>
        </w:rPr>
        <w:t xml:space="preserve"> тыс. </w:t>
      </w:r>
      <w:r w:rsidRPr="00D17B9E">
        <w:rPr>
          <w:rFonts w:ascii="Times New Roman" w:hAnsi="Times New Roman" w:cs="Times New Roman"/>
          <w:b w:val="0"/>
          <w:color w:val="auto"/>
        </w:rPr>
        <w:t>руб.</w:t>
      </w:r>
    </w:p>
    <w:p w:rsidR="009C25CE" w:rsidRPr="00D92EB2" w:rsidRDefault="009C25CE" w:rsidP="003D47C4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прогнозируемого уровня среднедушевого дохода в МО </w:t>
      </w:r>
      <w:r w:rsidR="00452F56">
        <w:rPr>
          <w:rFonts w:ascii="Times New Roman" w:hAnsi="Times New Roman" w:cs="Times New Roman"/>
          <w:b w:val="0"/>
          <w:color w:val="auto"/>
        </w:rPr>
        <w:t>Белгатойском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был использован прогноз роста реальных располагаемых доходов населения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9C25CE" w:rsidRPr="00D92EB2" w:rsidRDefault="009C25CE" w:rsidP="00DE3AF2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в 2017-2020 гг. - 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</w:t>
      </w:r>
      <w:r w:rsidR="000B46A2">
        <w:rPr>
          <w:rFonts w:ascii="Times New Roman" w:hAnsi="Times New Roman" w:cs="Times New Roman"/>
          <w:b w:val="0"/>
          <w:color w:val="auto"/>
          <w:highlight w:val="yellow"/>
        </w:rPr>
        <w:t>104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___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2021-2025 гг. - 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</w:t>
      </w:r>
      <w:r w:rsidR="000B46A2">
        <w:rPr>
          <w:rFonts w:ascii="Times New Roman" w:hAnsi="Times New Roman" w:cs="Times New Roman"/>
          <w:b w:val="0"/>
          <w:color w:val="auto"/>
          <w:highlight w:val="yellow"/>
        </w:rPr>
        <w:t>106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___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037685" w:rsidP="00DE3AF2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гг. - 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__</w:t>
      </w:r>
      <w:r w:rsidR="000B46A2"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___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%.</w:t>
      </w:r>
    </w:p>
    <w:p w:rsidR="009C25CE" w:rsidRPr="00D92EB2" w:rsidRDefault="009C25CE" w:rsidP="00253BD4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определения прогнозируемого уровня среднедушевого дохода в муниципальном образовании, а также прогнозная доля расходов на коммунальные услуги в совокупном доходе средней семьи сведены </w:t>
      </w:r>
      <w:r w:rsidRPr="00D92EB2">
        <w:rPr>
          <w:rStyle w:val="27"/>
          <w:rFonts w:eastAsiaTheme="majorEastAsia"/>
          <w:color w:val="auto"/>
        </w:rPr>
        <w:t>в таблице 26</w:t>
      </w:r>
    </w:p>
    <w:p w:rsidR="009C25CE" w:rsidRPr="00D92EB2" w:rsidRDefault="009C25CE" w:rsidP="00253BD4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расходов на коммунальные услуги в совокупном доходе средней семьи на весь период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692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24. Прогнозируемая совокупная плата населения за коммунальные услуги, тыс. руб.</w:t>
      </w:r>
    </w:p>
    <w:tbl>
      <w:tblPr>
        <w:tblOverlap w:val="never"/>
        <w:tblW w:w="1530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02"/>
        <w:gridCol w:w="1181"/>
        <w:gridCol w:w="1186"/>
        <w:gridCol w:w="1181"/>
        <w:gridCol w:w="1186"/>
        <w:gridCol w:w="1181"/>
        <w:gridCol w:w="1181"/>
        <w:gridCol w:w="1186"/>
        <w:gridCol w:w="1084"/>
        <w:gridCol w:w="992"/>
        <w:gridCol w:w="1149"/>
      </w:tblGrid>
      <w:tr w:rsidR="00D95845" w:rsidRPr="009F7043" w:rsidTr="00794B80">
        <w:trPr>
          <w:trHeight w:val="74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743BD6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EE696E" w:rsidRPr="009F7043" w:rsidTr="00E47B45">
        <w:trPr>
          <w:trHeight w:val="74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96E" w:rsidRPr="009F7043" w:rsidRDefault="00EE696E" w:rsidP="00EE696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электрическую энергию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13792,5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13874,6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13956,8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14039,0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14123,2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13792,5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13874,6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13956,8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14039,0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14123,2</w:t>
            </w:r>
          </w:p>
        </w:tc>
      </w:tr>
      <w:tr w:rsidR="00EE696E" w:rsidRPr="009F7043" w:rsidTr="00E47B45">
        <w:trPr>
          <w:trHeight w:val="739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96E" w:rsidRPr="009F7043" w:rsidRDefault="00EE696E" w:rsidP="00EE696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газоснабжение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83898</w:t>
            </w:r>
            <w:r w:rsidR="00DD0A47" w:rsidRPr="009F7043">
              <w:rPr>
                <w:rFonts w:ascii="Times New Roman" w:hAnsi="Times New Roman" w:cs="Times New Roman"/>
              </w:rPr>
              <w:t>.</w:t>
            </w:r>
            <w:r w:rsidRPr="009F70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84398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84898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85398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85910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83898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84398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84898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85398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85910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2</w:t>
            </w:r>
          </w:p>
        </w:tc>
      </w:tr>
      <w:tr w:rsidR="00EE696E" w:rsidRPr="009F7043" w:rsidTr="00E47B45">
        <w:trPr>
          <w:trHeight w:val="739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96E" w:rsidRPr="009F7043" w:rsidRDefault="00EE696E" w:rsidP="00EE696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водоснабжение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8854,5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8907,3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8960,0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9012,8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9066,8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8854,5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8907,3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8960,0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9012,8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9066,8</w:t>
            </w:r>
          </w:p>
        </w:tc>
      </w:tr>
      <w:tr w:rsidR="00DD0A47" w:rsidRPr="009F7043" w:rsidTr="00E47B45">
        <w:trPr>
          <w:trHeight w:val="75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A47" w:rsidRPr="009F7043" w:rsidRDefault="00DD0A47" w:rsidP="00DD0A4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Суммарная прогнозируемая плата за коммунальные услуги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106545,7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107179,9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107815,2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108450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109100,2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106545,7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107179,9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107815,2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108450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109100,2</w:t>
            </w:r>
          </w:p>
        </w:tc>
      </w:tr>
    </w:tbl>
    <w:p w:rsidR="009C25CE" w:rsidRPr="009F7043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7043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25. Доля расходов на коммунальные услуги в совокупном доходе средней семьи</w:t>
      </w:r>
    </w:p>
    <w:tbl>
      <w:tblPr>
        <w:tblOverlap w:val="never"/>
        <w:tblW w:w="1530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50"/>
        <w:gridCol w:w="1238"/>
        <w:gridCol w:w="1234"/>
        <w:gridCol w:w="1238"/>
        <w:gridCol w:w="1238"/>
        <w:gridCol w:w="1238"/>
        <w:gridCol w:w="1181"/>
        <w:gridCol w:w="1134"/>
        <w:gridCol w:w="1134"/>
        <w:gridCol w:w="1134"/>
        <w:gridCol w:w="1290"/>
      </w:tblGrid>
      <w:tr w:rsidR="00C655A6" w:rsidRPr="009F7043" w:rsidTr="00192BD8">
        <w:trPr>
          <w:trHeight w:val="46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743BD6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E6119C" w:rsidRPr="009F7043" w:rsidTr="00E47B45">
        <w:trPr>
          <w:trHeight w:val="114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119C" w:rsidRPr="009F7043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Суммарная прогнозируемая плата за коммунальные услуги, тыс. руб.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106545,7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107179,9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107815,2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108450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109100,2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106545,7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107179,9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107815,2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108450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109100,2</w:t>
            </w:r>
          </w:p>
        </w:tc>
      </w:tr>
      <w:tr w:rsidR="00E6119C" w:rsidRPr="009F7043" w:rsidTr="00E47B45">
        <w:trPr>
          <w:trHeight w:val="70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119C" w:rsidRPr="009F7043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0B46A2" w:rsidP="00E6119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hAnsi="Times New Roman" w:cs="Times New Roman"/>
              </w:rPr>
              <w:t>5170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0B46A2" w:rsidP="00E611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5240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0B46A2" w:rsidP="00E611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0B46A2" w:rsidP="00E611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5380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0B46A2" w:rsidP="00E611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0B46A2" w:rsidP="00E6119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hAnsi="Times New Roman" w:cs="Times New Roman"/>
              </w:rPr>
              <w:t>5520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0B46A2" w:rsidP="00E611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0B46A2" w:rsidP="00E611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0B46A2" w:rsidP="00E611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5730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19C" w:rsidRPr="009F7043" w:rsidRDefault="000B46A2" w:rsidP="00E611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5800</w:t>
            </w:r>
          </w:p>
        </w:tc>
      </w:tr>
      <w:tr w:rsidR="00D95845" w:rsidRPr="009F7043" w:rsidTr="00E47B45">
        <w:trPr>
          <w:trHeight w:val="682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Среднедушевой доход, руб.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192BD8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  <w:r w:rsidR="00EC0199"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4000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4000</w:t>
            </w:r>
          </w:p>
        </w:tc>
      </w:tr>
      <w:tr w:rsidR="00E6119C" w:rsidRPr="00601FE4" w:rsidTr="00E47B45">
        <w:trPr>
          <w:trHeight w:val="93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119C" w:rsidRPr="00601FE4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расходов на коммунальные услуги, %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601FE4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6840" w:h="11909" w:orient="landscape"/>
          <w:pgMar w:top="1094" w:right="852" w:bottom="36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Оценка доступности для граждан прогнозируемой платы за коммунальные услуги по критерию «уровень собираемости платежей» проводится путем сопоставления уровня собираемости платы за коммунальные услуги с долей расходов населения за коммунальные услуги в совокупном доходе семьи.</w:t>
      </w: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базового уровня собираемости платежей в МО </w:t>
      </w:r>
      <w:r w:rsidR="00452F56">
        <w:rPr>
          <w:rFonts w:ascii="Times New Roman" w:hAnsi="Times New Roman" w:cs="Times New Roman"/>
          <w:b w:val="0"/>
          <w:color w:val="auto"/>
        </w:rPr>
        <w:t>Белгатойском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и были использованы данные предоставленные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Республики. Уровень собираемости платежей за 201</w:t>
      </w:r>
      <w:r w:rsidR="003344EA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в селе </w:t>
      </w:r>
      <w:r w:rsidR="008C2885">
        <w:rPr>
          <w:rFonts w:ascii="Times New Roman" w:hAnsi="Times New Roman" w:cs="Times New Roman"/>
          <w:b w:val="0"/>
          <w:color w:val="auto"/>
        </w:rPr>
        <w:t>Белгатой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составил </w:t>
      </w:r>
      <w:r w:rsidR="00951A2F" w:rsidRPr="00951A2F">
        <w:rPr>
          <w:rFonts w:ascii="Times New Roman" w:hAnsi="Times New Roman" w:cs="Times New Roman"/>
          <w:b w:val="0"/>
          <w:color w:val="auto"/>
        </w:rPr>
        <w:t xml:space="preserve">90 </w:t>
      </w:r>
      <w:r w:rsidRPr="00D92EB2">
        <w:rPr>
          <w:rFonts w:ascii="Times New Roman" w:hAnsi="Times New Roman" w:cs="Times New Roman"/>
          <w:b w:val="0"/>
          <w:color w:val="auto"/>
        </w:rPr>
        <w:t>%.</w:t>
      </w: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определении прогнозируемого уровня собираемости платы за коммунальные услуги в муниципальном образовании была учтена прогнозная доля расходов на коммунальные услуги в совокупном доходе средней семьи по муниципальному образованию, а также сделано допущение, что ресурсоснабжающие организации будут проводить планомерную работу по повышению уровня собираемости платы за коммунальные услуги. Результаты определения прогнозируемого уровня собираемости платы за коммунальные услуги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Cs/>
          <w:color w:val="auto"/>
          <w:sz w:val="28"/>
          <w:szCs w:val="28"/>
        </w:rPr>
        <w:t>Таблица 26. Уровень собираемости платы за коммунальные услуги</w:t>
      </w:r>
    </w:p>
    <w:tbl>
      <w:tblPr>
        <w:tblOverlap w:val="never"/>
        <w:tblW w:w="1044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58"/>
        <w:gridCol w:w="864"/>
        <w:gridCol w:w="755"/>
        <w:gridCol w:w="714"/>
        <w:gridCol w:w="864"/>
        <w:gridCol w:w="859"/>
        <w:gridCol w:w="864"/>
        <w:gridCol w:w="859"/>
        <w:gridCol w:w="864"/>
        <w:gridCol w:w="859"/>
        <w:gridCol w:w="984"/>
      </w:tblGrid>
      <w:tr w:rsidR="00C655A6" w:rsidRPr="00D92EB2" w:rsidTr="0055280F">
        <w:trPr>
          <w:trHeight w:val="408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743BD6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E6119C" w:rsidRPr="00D92EB2" w:rsidTr="00E6119C">
        <w:trPr>
          <w:trHeight w:val="1118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6119C" w:rsidRPr="00D424F6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424F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Доля расходов на</w:t>
            </w:r>
          </w:p>
          <w:p w:rsidR="00E6119C" w:rsidRDefault="00E6119C" w:rsidP="00E6119C">
            <w:pPr>
              <w:pStyle w:val="1"/>
              <w:spacing w:before="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D424F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коммунальные услуги, %</w:t>
            </w:r>
          </w:p>
          <w:p w:rsidR="00E6119C" w:rsidRPr="00D424F6" w:rsidRDefault="00E6119C" w:rsidP="00E6119C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19C">
              <w:rPr>
                <w:rFonts w:ascii="Times New Roman" w:hAnsi="Times New Roman" w:cs="Times New Roman"/>
                <w:b w:val="0"/>
                <w:color w:val="auto"/>
              </w:rPr>
              <w:t>22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</w:tr>
      <w:tr w:rsidR="00E6119C" w:rsidRPr="00E6119C" w:rsidTr="00951A2F">
        <w:trPr>
          <w:trHeight w:val="1397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6119C" w:rsidRDefault="00E6119C" w:rsidP="00E6119C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Уровень собираемости платы за коммунальные услуги, %</w:t>
            </w:r>
          </w:p>
          <w:p w:rsidR="00E6119C" w:rsidRPr="00D424F6" w:rsidRDefault="00E6119C" w:rsidP="00E6119C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951A2F" w:rsidRDefault="00951A2F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51A2F">
              <w:rPr>
                <w:rFonts w:ascii="Times New Roman" w:hAnsi="Times New Roman" w:cs="Times New Roman"/>
                <w:b w:val="0"/>
                <w:color w:val="auto"/>
              </w:rPr>
              <w:t>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951A2F" w:rsidRDefault="00951A2F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51A2F">
              <w:rPr>
                <w:rFonts w:ascii="Times New Roman" w:hAnsi="Times New Roman" w:cs="Times New Roman"/>
                <w:b w:val="0"/>
                <w:color w:val="auto"/>
              </w:rPr>
              <w:t>95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951A2F" w:rsidRDefault="00951A2F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51A2F">
              <w:rPr>
                <w:rFonts w:ascii="Times New Roman" w:hAnsi="Times New Roman" w:cs="Times New Roman"/>
                <w:b w:val="0"/>
                <w:color w:val="auto"/>
              </w:rPr>
              <w:t>95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951A2F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51A2F"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951A2F" w:rsidRDefault="00E6119C" w:rsidP="00E6119C">
            <w:pPr>
              <w:jc w:val="center"/>
            </w:pPr>
            <w:r w:rsidRPr="00951A2F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</w:tbl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Уровень собираемости платежей за коммунальные услуги на весь период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населения с доходами ниже прожиточного минимума» проводится путем выделения прогнозируемой доли населения с доходами ниже прожиточного минимума в общей прогнозируемой численности населения.</w:t>
      </w:r>
    </w:p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Прожиточный минимум в Чеченской Республике в расчете на душу населения за IV квартал 201</w:t>
      </w:r>
      <w:r w:rsidR="003344EA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года составил 8 </w:t>
      </w:r>
      <w:r w:rsidR="003344EA" w:rsidRPr="00D92EB2">
        <w:rPr>
          <w:rFonts w:ascii="Times New Roman" w:hAnsi="Times New Roman" w:cs="Times New Roman"/>
          <w:b w:val="0"/>
          <w:color w:val="auto"/>
        </w:rPr>
        <w:t>724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руб.</w:t>
      </w:r>
    </w:p>
    <w:p w:rsidR="009C25CE" w:rsidRPr="00D92EB2" w:rsidRDefault="009C25CE" w:rsidP="0055280F">
      <w:pPr>
        <w:pStyle w:val="1"/>
        <w:spacing w:before="12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9732E8">
      <w:pPr>
        <w:pStyle w:val="1"/>
        <w:spacing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Для определения прогнозируемого уровня прожиточного минимума в Чеченской Республике в расчете на душу населения был использован прогноз индекса потребительских цен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9C25CE" w:rsidRPr="00D92EB2" w:rsidRDefault="009C25CE" w:rsidP="00DE3AF2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5F4BC3">
        <w:rPr>
          <w:rFonts w:ascii="Times New Roman" w:hAnsi="Times New Roman" w:cs="Times New Roman"/>
          <w:b w:val="0"/>
          <w:color w:val="auto"/>
        </w:rPr>
        <w:t>100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2021-2025 гг. - </w:t>
      </w:r>
      <w:r w:rsidR="005F4BC3">
        <w:rPr>
          <w:rFonts w:ascii="Times New Roman" w:hAnsi="Times New Roman" w:cs="Times New Roman"/>
          <w:b w:val="0"/>
          <w:color w:val="auto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г. - </w:t>
      </w:r>
      <w:r w:rsidR="005F4BC3">
        <w:rPr>
          <w:rFonts w:ascii="Times New Roman" w:hAnsi="Times New Roman" w:cs="Times New Roman"/>
          <w:b w:val="0"/>
          <w:color w:val="auto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>%.</w:t>
      </w:r>
    </w:p>
    <w:p w:rsidR="009C25CE" w:rsidRPr="00D92EB2" w:rsidRDefault="009C25CE" w:rsidP="0055280F">
      <w:pPr>
        <w:pStyle w:val="1"/>
        <w:spacing w:before="120" w:after="120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определения доли населения с доходами ниже прожиточного минимума, население муниципального образования было распределено на восемь групп по уровню среднедушевого дохода. При этом были учтены тенденции распределения населения по величине среднедушевых денежных доходов в Чеченской Республике и прогнозируемый уровень среднедушевого дохода в муниципальном образовании.</w:t>
      </w:r>
    </w:p>
    <w:p w:rsidR="009C25CE" w:rsidRPr="00D92EB2" w:rsidRDefault="009C25CE" w:rsidP="0055280F">
      <w:pPr>
        <w:pStyle w:val="1"/>
        <w:spacing w:before="120" w:after="120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Результаты определения доли населения с доходами ниже прожиточного минимума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Таблица 27. Доля населения с доходами ниже прожиточного минимума</w:t>
      </w:r>
    </w:p>
    <w:tbl>
      <w:tblPr>
        <w:tblOverlap w:val="never"/>
        <w:tblW w:w="10036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39"/>
        <w:gridCol w:w="1335"/>
        <w:gridCol w:w="1152"/>
        <w:gridCol w:w="1129"/>
        <w:gridCol w:w="1102"/>
        <w:gridCol w:w="1079"/>
      </w:tblGrid>
      <w:tr w:rsidR="00C655A6" w:rsidRPr="005F4BC3" w:rsidTr="00E47B45">
        <w:trPr>
          <w:trHeight w:val="408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0B46A2" w:rsidRPr="005F4BC3" w:rsidTr="00E47B45">
        <w:trPr>
          <w:trHeight w:val="504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B46A2" w:rsidRPr="009F7043" w:rsidRDefault="000B46A2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B46A2" w:rsidRPr="000B46A2" w:rsidRDefault="000B46A2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5170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B46A2" w:rsidRPr="000B46A2" w:rsidRDefault="000B46A2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5240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B46A2" w:rsidRPr="000B46A2" w:rsidRDefault="000B46A2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5310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B46A2" w:rsidRPr="000B46A2" w:rsidRDefault="000B46A2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5380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6A2" w:rsidRPr="000B46A2" w:rsidRDefault="000B46A2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5450</w:t>
            </w:r>
          </w:p>
        </w:tc>
      </w:tr>
      <w:tr w:rsidR="00D95845" w:rsidRPr="005F4BC3" w:rsidTr="00E47B45">
        <w:trPr>
          <w:trHeight w:val="562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Прожиточный минимум,</w:t>
            </w:r>
          </w:p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руб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8 724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8 920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9 100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9 120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9 130</w:t>
            </w:r>
          </w:p>
        </w:tc>
      </w:tr>
      <w:tr w:rsidR="006F0428" w:rsidRPr="005F4BC3" w:rsidTr="00E47B45">
        <w:trPr>
          <w:trHeight w:val="819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0428" w:rsidRPr="009F7043" w:rsidRDefault="006F0428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 с доходами ниже прожиточного минимума, чел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5170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5240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5310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5380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5450</w:t>
            </w:r>
          </w:p>
        </w:tc>
      </w:tr>
      <w:tr w:rsidR="006F0428" w:rsidRPr="005F4BC3" w:rsidTr="00E47B45">
        <w:trPr>
          <w:trHeight w:val="835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0428" w:rsidRPr="009F7043" w:rsidRDefault="006F0428" w:rsidP="005F4BC3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9F7043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Доля населения с доходами ниже прожиточного минимума, %</w:t>
            </w:r>
          </w:p>
          <w:p w:rsidR="006F0428" w:rsidRPr="009F7043" w:rsidRDefault="006F0428" w:rsidP="005F4BC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5170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5240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5310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5380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5450</w:t>
            </w:r>
          </w:p>
        </w:tc>
      </w:tr>
      <w:tr w:rsidR="00D95845" w:rsidRPr="005F4BC3" w:rsidTr="00E47B45">
        <w:trPr>
          <w:trHeight w:val="408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9F7043" w:rsidRDefault="00743BD6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6F0428" w:rsidRPr="005F4BC3" w:rsidTr="00E47B45">
        <w:trPr>
          <w:trHeight w:val="504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0428" w:rsidRPr="009F7043" w:rsidRDefault="006F0428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5520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5590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5660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5730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5800</w:t>
            </w:r>
          </w:p>
        </w:tc>
      </w:tr>
      <w:tr w:rsidR="00D95845" w:rsidRPr="005F4BC3" w:rsidTr="00E47B45">
        <w:trPr>
          <w:trHeight w:val="562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Прожиточный минимум,</w:t>
            </w:r>
          </w:p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руб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9 150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9 170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10 100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10 150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10 500</w:t>
            </w:r>
          </w:p>
        </w:tc>
      </w:tr>
      <w:tr w:rsidR="006F0428" w:rsidRPr="005F4BC3" w:rsidTr="00E47B45">
        <w:trPr>
          <w:trHeight w:val="799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0428" w:rsidRPr="009F7043" w:rsidRDefault="006F0428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 с доходами ниже прожиточного минимума, чел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5520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5590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5660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5730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5800</w:t>
            </w:r>
          </w:p>
        </w:tc>
      </w:tr>
      <w:tr w:rsidR="006F0428" w:rsidRPr="005F4BC3" w:rsidTr="00E47B45">
        <w:trPr>
          <w:trHeight w:val="845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0428" w:rsidRPr="009F7043" w:rsidRDefault="006F0428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Доля населения с доходами ниже прожиточного минимума, %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5520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5590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5660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5730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5800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Доля населения с доходами ниже прожиточного минимума на весь срок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получателей субсидий на оплату коммунальных услуг в общей численности населения» проводится путем выделения прогнозируемой доли получателей субсидий на оплату коммунальных услуг в общей прогнозируемой численности населения.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Субсидии на оплату жилого помещения и коммунальных услуг предоставляются гражданам в случае, если их расходы на оплату жилого помещения и коммунальных услуг, рассчитанные исходя из размера регионального стандарта нормативной площади жилого помещения, используемой для расчета субсидий, и размера регионального стандарта стоимости жилищно-коммунальных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семьи. Размеры региональных стандартов нормативной площади жилого помещения, используемой для расчета субсидий, стоимости жилищно-коммунальных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Российской Федерации.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коэффициентом, равным отношению среднедушевого дохода семьи к прожиточному минимуму.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определения доли получателей субсидий на оплату коммунальных услуг в общей численности населения, население муниципального образования было распределено на восемь групп по уровню среднедушевого дохода. При этом были учтены тенденции распределения населения по величине среднедушевых денежных доходов в Чеченской Республике и прогнозируемый уровень среднедушевого дохода в муниципальном образовании.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Региональный стандарт максимально допустимой доли расходов граждан на оплату жилого помещения и коммунальных услуг в совокупном доходе семьи был принят равным установленному на 2016 год региональному стандарту в размере 22%. Размер регионального стандарта стоимости жилищно-коммунальных услуг на одного члена семьи был принят на уровне средневзвешенного с</w:t>
      </w:r>
      <w:r w:rsidR="0055280F" w:rsidRPr="00D92EB2">
        <w:rPr>
          <w:rFonts w:ascii="Times New Roman" w:hAnsi="Times New Roman" w:cs="Times New Roman"/>
          <w:b w:val="0"/>
          <w:color w:val="auto"/>
        </w:rPr>
        <w:t xml:space="preserve">тандарта стоимости </w:t>
      </w:r>
      <w:r w:rsidRPr="00D92EB2">
        <w:rPr>
          <w:rFonts w:ascii="Times New Roman" w:hAnsi="Times New Roman" w:cs="Times New Roman"/>
          <w:b w:val="0"/>
          <w:color w:val="auto"/>
        </w:rPr>
        <w:t>жилищно-коммунальных услуг на одного члена семьи, состоящей из трех и более человек для с</w:t>
      </w:r>
      <w:r w:rsidR="00D424F6">
        <w:rPr>
          <w:rFonts w:ascii="Times New Roman" w:hAnsi="Times New Roman" w:cs="Times New Roman"/>
          <w:b w:val="0"/>
          <w:color w:val="auto"/>
        </w:rPr>
        <w:t>ела</w:t>
      </w:r>
      <w:r w:rsidR="008C2885">
        <w:rPr>
          <w:rFonts w:ascii="Times New Roman" w:hAnsi="Times New Roman" w:cs="Times New Roman"/>
          <w:b w:val="0"/>
          <w:color w:val="auto"/>
        </w:rPr>
        <w:t>Белгатой</w:t>
      </w:r>
      <w:r w:rsidR="005F4BC3">
        <w:rPr>
          <w:rFonts w:ascii="Times New Roman" w:hAnsi="Times New Roman" w:cs="Times New Roman"/>
          <w:b w:val="0"/>
          <w:color w:val="auto"/>
        </w:rPr>
        <w:t>а</w:t>
      </w:r>
      <w:r w:rsidRPr="00D92EB2">
        <w:rPr>
          <w:rFonts w:ascii="Times New Roman" w:hAnsi="Times New Roman" w:cs="Times New Roman"/>
          <w:b w:val="0"/>
          <w:color w:val="auto"/>
        </w:rPr>
        <w:t>на 201</w:t>
      </w:r>
      <w:r w:rsidR="00727437" w:rsidRPr="00D92EB2">
        <w:rPr>
          <w:rFonts w:ascii="Times New Roman" w:hAnsi="Times New Roman" w:cs="Times New Roman"/>
          <w:b w:val="0"/>
          <w:color w:val="auto"/>
        </w:rPr>
        <w:t>7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год.</w:t>
      </w:r>
    </w:p>
    <w:p w:rsidR="009C25CE" w:rsidRPr="00D92EB2" w:rsidRDefault="009C25CE" w:rsidP="0055280F">
      <w:pPr>
        <w:pStyle w:val="1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Результаты определения доли получателей субсидий на оплату коммунальных услуг в общей численности населения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>Таблица 28. Доля получателей субсидий на оплату коммунальных услуг в общей численности населения</w:t>
      </w:r>
    </w:p>
    <w:tbl>
      <w:tblPr>
        <w:tblOverlap w:val="never"/>
        <w:tblW w:w="10395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35"/>
        <w:gridCol w:w="1430"/>
        <w:gridCol w:w="1430"/>
        <w:gridCol w:w="1430"/>
        <w:gridCol w:w="1430"/>
        <w:gridCol w:w="1440"/>
      </w:tblGrid>
      <w:tr w:rsidR="00D95845" w:rsidRPr="005F4BC3" w:rsidTr="005F4BC3">
        <w:trPr>
          <w:trHeight w:val="413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6F0428" w:rsidRPr="005F4BC3" w:rsidTr="005F4BC3">
        <w:trPr>
          <w:trHeight w:val="499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5F4BC3" w:rsidRDefault="006F0428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5170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5240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5380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5450</w:t>
            </w:r>
          </w:p>
        </w:tc>
      </w:tr>
      <w:tr w:rsidR="006F0428" w:rsidRPr="005F4BC3" w:rsidTr="005F4BC3">
        <w:trPr>
          <w:trHeight w:val="56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5F4BC3" w:rsidRDefault="006F0428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получателей субсидий,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5170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512</w:t>
            </w: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</w:t>
            </w: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513</w:t>
            </w: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532</w:t>
            </w: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95845" w:rsidRPr="005F4BC3" w:rsidTr="005F4BC3">
        <w:trPr>
          <w:trHeight w:val="84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Доля получателей субсидий на оплату коммунальных услуг, 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90,2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85,2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75,5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60</w:t>
            </w:r>
          </w:p>
        </w:tc>
      </w:tr>
      <w:tr w:rsidR="00D95845" w:rsidRPr="005F4BC3" w:rsidTr="005F4BC3">
        <w:trPr>
          <w:trHeight w:val="408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5F4BC3" w:rsidRDefault="00743BD6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6F0428" w:rsidRPr="005F4BC3" w:rsidTr="005F4BC3">
        <w:trPr>
          <w:trHeight w:val="499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5F4BC3" w:rsidRDefault="006F0428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5520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5590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5660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5730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5800</w:t>
            </w:r>
          </w:p>
        </w:tc>
      </w:tr>
      <w:tr w:rsidR="006F0428" w:rsidRPr="005F4BC3" w:rsidTr="005F4BC3">
        <w:trPr>
          <w:trHeight w:val="56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5F4BC3" w:rsidRDefault="006F0428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получателей субсидий,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5520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F04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F04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F04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28" w:rsidRPr="006F0428" w:rsidRDefault="006F0428" w:rsidP="006F04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680</w:t>
            </w:r>
          </w:p>
        </w:tc>
      </w:tr>
      <w:tr w:rsidR="005F4BC3" w:rsidRPr="005F4BC3" w:rsidTr="005F4BC3">
        <w:trPr>
          <w:trHeight w:val="85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Доля получателей субсидий на оплату коммунальных услуг, 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90,2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85,2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75,5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60</w:t>
            </w:r>
          </w:p>
        </w:tc>
      </w:tr>
    </w:tbl>
    <w:p w:rsidR="009C25CE" w:rsidRPr="00D92EB2" w:rsidRDefault="009C25CE" w:rsidP="009732E8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получателей субсидий на оплату коммунальных услуг на весь срок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оценки совокупного платежа граждан за коммунальные услуги на соответствие критериям доступности представлены </w:t>
      </w:r>
      <w:r w:rsidRPr="00D92EB2">
        <w:rPr>
          <w:rStyle w:val="27"/>
          <w:rFonts w:eastAsiaTheme="majorEastAsia"/>
          <w:color w:val="auto"/>
        </w:rPr>
        <w:t>в таблице 30.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692" w:right="852" w:bottom="514" w:left="1276" w:header="0" w:footer="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55280F" w:rsidP="00E335A9">
      <w:pPr>
        <w:pStyle w:val="1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D92EB2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Таблица 29. Результаты оценки совокупного платежа граждан за коммунальные услуги на соответствие критериям доступности</w:t>
      </w:r>
    </w:p>
    <w:p w:rsidR="0055280F" w:rsidRPr="00D92EB2" w:rsidRDefault="0055280F" w:rsidP="0055280F">
      <w:pPr>
        <w:rPr>
          <w:color w:val="auto"/>
        </w:rPr>
      </w:pPr>
    </w:p>
    <w:tbl>
      <w:tblPr>
        <w:tblStyle w:val="af1"/>
        <w:tblW w:w="0" w:type="auto"/>
        <w:tblLook w:val="04A0"/>
      </w:tblPr>
      <w:tblGrid>
        <w:gridCol w:w="4503"/>
        <w:gridCol w:w="1019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 w:rsidR="001526E7" w:rsidRPr="00D92EB2" w:rsidTr="001526E7">
        <w:tc>
          <w:tcPr>
            <w:tcW w:w="4503" w:type="dxa"/>
            <w:vMerge w:val="restart"/>
          </w:tcPr>
          <w:p w:rsidR="001526E7" w:rsidRPr="00D92EB2" w:rsidRDefault="001526E7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Pr="00D92EB2" w:rsidRDefault="001526E7" w:rsidP="001526E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>Критерий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9950" w:type="dxa"/>
            <w:gridSpan w:val="10"/>
          </w:tcPr>
          <w:p w:rsidR="00BD3C43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>Уровень доступности</w:t>
            </w:r>
          </w:p>
          <w:p w:rsidR="00BD3C43" w:rsidRPr="00D92EB2" w:rsidRDefault="00BD3C43" w:rsidP="001526E7">
            <w:pPr>
              <w:pStyle w:val="Default"/>
              <w:jc w:val="center"/>
              <w:rPr>
                <w:color w:val="auto"/>
              </w:rPr>
            </w:pPr>
          </w:p>
        </w:tc>
      </w:tr>
      <w:tr w:rsidR="001526E7" w:rsidRPr="00D92EB2" w:rsidTr="001526E7">
        <w:tc>
          <w:tcPr>
            <w:tcW w:w="4503" w:type="dxa"/>
            <w:vMerge/>
          </w:tcPr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9950" w:type="dxa"/>
            <w:gridSpan w:val="10"/>
          </w:tcPr>
          <w:p w:rsidR="00BD3C43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Default="001526E7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>Период по годам</w:t>
            </w:r>
          </w:p>
          <w:p w:rsidR="00BD3C43" w:rsidRPr="00D92EB2" w:rsidRDefault="00BD3C43" w:rsidP="001526E7">
            <w:pPr>
              <w:pStyle w:val="Default"/>
              <w:jc w:val="center"/>
              <w:rPr>
                <w:color w:val="auto"/>
              </w:rPr>
            </w:pPr>
          </w:p>
        </w:tc>
      </w:tr>
      <w:tr w:rsidR="001526E7" w:rsidRPr="00D92EB2" w:rsidTr="001526E7">
        <w:tc>
          <w:tcPr>
            <w:tcW w:w="4503" w:type="dxa"/>
            <w:vMerge/>
          </w:tcPr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2017 г.</w:t>
            </w:r>
          </w:p>
        </w:tc>
        <w:tc>
          <w:tcPr>
            <w:tcW w:w="993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2018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2019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2020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2021 г.</w:t>
            </w:r>
          </w:p>
        </w:tc>
        <w:tc>
          <w:tcPr>
            <w:tcW w:w="993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2022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2023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2024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2025 г.</w:t>
            </w:r>
          </w:p>
        </w:tc>
        <w:tc>
          <w:tcPr>
            <w:tcW w:w="993" w:type="dxa"/>
          </w:tcPr>
          <w:p w:rsidR="001526E7" w:rsidRPr="00D92EB2" w:rsidRDefault="00743BD6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2026</w:t>
            </w:r>
            <w:r w:rsidR="001526E7" w:rsidRPr="00D92EB2">
              <w:rPr>
                <w:rFonts w:ascii="Times New Roman" w:hAnsi="Times New Roman" w:cs="Times New Roman"/>
                <w:b/>
                <w:color w:val="auto"/>
              </w:rPr>
              <w:t xml:space="preserve"> г.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расходов на коммунальные услуги в совокупном доходе семьи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населения с доходами ниже прожиточного минимума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Уровень собираемости платежей за коммунальные услуги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получателей субсидий на оплату коммунальных услуг в общей численности населения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</w:tbl>
    <w:p w:rsidR="001526E7" w:rsidRPr="00D92EB2" w:rsidRDefault="001526E7" w:rsidP="0055280F">
      <w:pPr>
        <w:rPr>
          <w:color w:val="auto"/>
        </w:rPr>
        <w:sectPr w:rsidR="001526E7" w:rsidRPr="00D92EB2" w:rsidSect="00A403FC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6840" w:h="11909" w:orient="landscape"/>
          <w:pgMar w:top="455" w:right="852" w:bottom="45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DE3AF2">
      <w:pPr>
        <w:pStyle w:val="1"/>
        <w:numPr>
          <w:ilvl w:val="0"/>
          <w:numId w:val="19"/>
        </w:numPr>
        <w:spacing w:before="120" w:after="120"/>
        <w:jc w:val="center"/>
        <w:rPr>
          <w:rFonts w:ascii="Times New Roman" w:hAnsi="Times New Roman" w:cs="Times New Roman"/>
          <w:b w:val="0"/>
          <w:color w:val="auto"/>
        </w:rPr>
      </w:pPr>
      <w:bookmarkStart w:id="108" w:name="bookmark107"/>
      <w:bookmarkStart w:id="109" w:name="bookmark10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ПРОГНОЗИРУЕМЫЕ РАСХОДЫ НА ПРЕДОСТАВЛЕНИЕ ОТДЕЛЬНЫМ</w:t>
      </w:r>
      <w:bookmarkStart w:id="110" w:name="bookmark109"/>
      <w:bookmarkEnd w:id="108"/>
      <w:bookmarkEnd w:id="109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КАТЕГОРИЯМ ГРАЖДАН СУБСИДИЙ НА ОПЛАТУ КОММУНАЛЬНЫХ УСЛУГ</w:t>
      </w:r>
      <w:bookmarkEnd w:id="110"/>
    </w:p>
    <w:p w:rsidR="009C25CE" w:rsidRPr="00D92EB2" w:rsidRDefault="009C25CE" w:rsidP="009732E8">
      <w:pPr>
        <w:pStyle w:val="1"/>
        <w:spacing w:line="276" w:lineRule="auto"/>
        <w:ind w:left="-426" w:firstLine="852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Субсидии предоставляются гражданам в случае, если их расходы на оплату жилого помещения и коммунальных услуг, рассчитанные исходя из размера региональных стандартов нормативной площади жилого помещения, используемой для расчета субсидий, и размера региональных стандартов стоимости жилищно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семьи. При этом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коэффициентом, равным отношению среднедушевого дохода семьи к прожиточному минимуму.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Право на субсидии имеют: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пользователи жилого помещения в государственном или муниципальном жилищном фонде;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наниматели жилого помещения по договору найма в частном жилищном фонде;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члены жилищного или жилищно-строительного кооператива;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собственники жилого помещения (квтиры, жилого дома, части квартиры или жилого дома).</w:t>
      </w:r>
    </w:p>
    <w:p w:rsidR="009C25CE" w:rsidRPr="00D92EB2" w:rsidRDefault="009C25CE" w:rsidP="00CE6486">
      <w:pPr>
        <w:pStyle w:val="1"/>
        <w:spacing w:before="120" w:after="120"/>
        <w:ind w:left="-426" w:firstLine="852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Прогнозируемые расходы на предоставление отдельным категориям граждан субсидий на оплату коммунальных услуг представлены в таблице.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90"/>
          <w:rFonts w:eastAsiaTheme="majorEastAsia"/>
          <w:b/>
          <w:bCs/>
          <w:color w:val="auto"/>
          <w:sz w:val="28"/>
          <w:szCs w:val="28"/>
        </w:rPr>
        <w:t>Таблица 30. Прогнозируемые расходы на предоставление отдельным категориям граждан субсидий на оплату коммунальных услуг</w:t>
      </w:r>
    </w:p>
    <w:tbl>
      <w:tblPr>
        <w:tblOverlap w:val="never"/>
        <w:tblW w:w="10259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962"/>
        <w:gridCol w:w="1023"/>
        <w:gridCol w:w="1068"/>
        <w:gridCol w:w="1058"/>
        <w:gridCol w:w="1058"/>
        <w:gridCol w:w="1090"/>
      </w:tblGrid>
      <w:tr w:rsidR="00D95845" w:rsidRPr="005F4BC3" w:rsidTr="005F4BC3">
        <w:trPr>
          <w:trHeight w:val="408"/>
        </w:trPr>
        <w:tc>
          <w:tcPr>
            <w:tcW w:w="4962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6F0428" w:rsidRPr="005F4BC3" w:rsidTr="005F4BC3">
        <w:trPr>
          <w:trHeight w:val="504"/>
        </w:trPr>
        <w:tc>
          <w:tcPr>
            <w:tcW w:w="4962" w:type="dxa"/>
            <w:shd w:val="clear" w:color="auto" w:fill="auto"/>
            <w:vAlign w:val="center"/>
          </w:tcPr>
          <w:p w:rsidR="006F0428" w:rsidRPr="005F4BC3" w:rsidRDefault="006F0428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6F0428" w:rsidRPr="000B46A2" w:rsidRDefault="006F0428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5170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5240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5310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5380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5450</w:t>
            </w:r>
          </w:p>
        </w:tc>
      </w:tr>
      <w:tr w:rsidR="006F0428" w:rsidRPr="005F4BC3" w:rsidTr="005F4BC3">
        <w:trPr>
          <w:trHeight w:val="499"/>
        </w:trPr>
        <w:tc>
          <w:tcPr>
            <w:tcW w:w="4962" w:type="dxa"/>
            <w:shd w:val="clear" w:color="auto" w:fill="auto"/>
            <w:vAlign w:val="center"/>
          </w:tcPr>
          <w:p w:rsidR="006F0428" w:rsidRPr="005F4BC3" w:rsidRDefault="006F0428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получателей субсидий, чел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6F0428" w:rsidRPr="000B46A2" w:rsidRDefault="006F0428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5170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512</w:t>
            </w: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</w:t>
            </w: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513</w:t>
            </w: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6F0428" w:rsidRPr="000B46A2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532</w:t>
            </w:r>
            <w:r w:rsidRPr="000B46A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4BC3" w:rsidRPr="005F4BC3" w:rsidTr="005F4BC3">
        <w:trPr>
          <w:trHeight w:val="562"/>
        </w:trPr>
        <w:tc>
          <w:tcPr>
            <w:tcW w:w="4962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Прогнозируемые расходы на предоставление субсидий, тыс. руб</w:t>
            </w:r>
            <w:r w:rsidRPr="005F4BC3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.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90,2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85,2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75,5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60</w:t>
            </w:r>
          </w:p>
        </w:tc>
      </w:tr>
      <w:tr w:rsidR="00D95845" w:rsidRPr="005F4BC3" w:rsidTr="005F4BC3">
        <w:trPr>
          <w:trHeight w:val="408"/>
        </w:trPr>
        <w:tc>
          <w:tcPr>
            <w:tcW w:w="4962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9C25CE" w:rsidRPr="005F4BC3" w:rsidRDefault="00743BD6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6F0428" w:rsidRPr="005F4BC3" w:rsidTr="005F4BC3">
        <w:trPr>
          <w:trHeight w:val="499"/>
        </w:trPr>
        <w:tc>
          <w:tcPr>
            <w:tcW w:w="4962" w:type="dxa"/>
            <w:shd w:val="clear" w:color="auto" w:fill="auto"/>
            <w:vAlign w:val="center"/>
          </w:tcPr>
          <w:p w:rsidR="006F0428" w:rsidRPr="005F4BC3" w:rsidRDefault="006F0428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6F0428" w:rsidRPr="006F0428" w:rsidRDefault="006F0428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5520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5590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5660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5730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5800</w:t>
            </w:r>
          </w:p>
        </w:tc>
      </w:tr>
      <w:tr w:rsidR="006F0428" w:rsidRPr="005F4BC3" w:rsidTr="005F4BC3">
        <w:trPr>
          <w:trHeight w:val="504"/>
        </w:trPr>
        <w:tc>
          <w:tcPr>
            <w:tcW w:w="4962" w:type="dxa"/>
            <w:shd w:val="clear" w:color="auto" w:fill="auto"/>
            <w:vAlign w:val="center"/>
          </w:tcPr>
          <w:p w:rsidR="006F0428" w:rsidRPr="005F4BC3" w:rsidRDefault="006F0428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получателей субсидий, чел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6F0428" w:rsidRPr="006F0428" w:rsidRDefault="006F0428" w:rsidP="006C404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5520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530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6F0428" w:rsidRPr="006F0428" w:rsidRDefault="006F0428" w:rsidP="006C4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4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680</w:t>
            </w:r>
          </w:p>
        </w:tc>
      </w:tr>
      <w:tr w:rsidR="005F4BC3" w:rsidRPr="005F4BC3" w:rsidTr="005F4BC3">
        <w:trPr>
          <w:trHeight w:val="571"/>
        </w:trPr>
        <w:tc>
          <w:tcPr>
            <w:tcW w:w="4962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Прогнозируемые расходы на предоставление субсидий, тыс. руб.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90,2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85,2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75,5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60</w:t>
            </w:r>
          </w:p>
        </w:tc>
      </w:tr>
    </w:tbl>
    <w:p w:rsidR="003D408E" w:rsidRPr="00D95845" w:rsidRDefault="003D408E" w:rsidP="00D77FD3">
      <w:pPr>
        <w:pStyle w:val="1"/>
        <w:rPr>
          <w:rFonts w:ascii="Times New Roman" w:hAnsi="Times New Roman" w:cs="Times New Roman"/>
          <w:b w:val="0"/>
          <w:color w:val="auto"/>
        </w:rPr>
      </w:pPr>
    </w:p>
    <w:sectPr w:rsidR="003D408E" w:rsidRPr="00D95845" w:rsidSect="00A403FC">
      <w:pgSz w:w="11909" w:h="16840"/>
      <w:pgMar w:top="1066" w:right="852" w:bottom="514" w:left="1276" w:header="0" w:footer="3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7B1" w:rsidRDefault="000D57B1" w:rsidP="00C655A6">
      <w:r>
        <w:separator/>
      </w:r>
    </w:p>
  </w:endnote>
  <w:endnote w:type="continuationSeparator" w:id="1">
    <w:p w:rsidR="000D57B1" w:rsidRDefault="000D57B1" w:rsidP="00C655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" o:spid="_x0000_s2087" type="#_x0000_t202" style="position:absolute;margin-left:265.55pt;margin-top:827.05pt;width:73.65pt;height:12.65pt;z-index:-251651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AZnn3l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277B77" w:rsidRDefault="00277B77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277B77">
    <w:pPr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277B77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4" o:spid="_x0000_s2068" type="#_x0000_t202" style="position:absolute;margin-left:265.55pt;margin-top:827.05pt;width:73.65pt;height:12.65pt;z-index:-2516264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FkugIAALA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3" o:spid="_x0000_s2067" type="#_x0000_t202" style="position:absolute;margin-left:265.55pt;margin-top:827.05pt;width:6.45pt;height:20.9pt;z-index:-2516254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" filled="f" stroked="f">
          <v:textbox style="mso-fit-shape-to-text:t" inset="0,0,0,0">
            <w:txbxContent>
              <w:p w:rsidR="00277B77" w:rsidRDefault="00277B77"/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1" o:spid="_x0000_s2065" type="#_x0000_t202" style="position:absolute;margin-left:380.2pt;margin-top:578.8pt;width:73.65pt;height:12.65pt;z-index:-2516234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" filled="f" stroked="f">
          <v:textbox style="mso-fit-shape-to-text:t" inset="0,0,0,0">
            <w:txbxContent>
              <w:p w:rsidR="00277B77" w:rsidRDefault="00277B77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" o:spid="_x0000_s2062" type="#_x0000_t202" style="position:absolute;margin-left:265.55pt;margin-top:827.05pt;width:73.65pt;height:12.65pt;z-index:-2516203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AQ4VgC&#10;uQIAALA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277B77" w:rsidRDefault="00277B77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277B77">
    <w:pPr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" o:spid="_x0000_s2060" type="#_x0000_t202" style="position:absolute;margin-left:380.2pt;margin-top:578.8pt;width:6.45pt;height:20.9pt;z-index:-2516172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" filled="f" stroked="f">
          <v:textbox style="mso-fit-shape-to-text:t" inset="0,0,0,0">
            <w:txbxContent>
              <w:p w:rsidR="00277B77" w:rsidRDefault="00277B77"/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277B77">
    <w:pPr>
      <w:rPr>
        <w:sz w:val="2"/>
        <w:szCs w:val="2"/>
      </w:rPr>
    </w:pPr>
    <w:r>
      <w:rPr>
        <w:sz w:val="2"/>
        <w:szCs w:val="2"/>
      </w:rPr>
      <w:ptab w:relativeTo="margin" w:alignment="center" w:leader="none"/>
    </w:r>
    <w:r w:rsidR="009856EB"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" o:spid="_x0000_s2057" type="#_x0000_t202" style="position:absolute;margin-left:265.55pt;margin-top:827.05pt;width:73.65pt;height:12.65pt;z-index:-2516142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dTDig&#10;uQIAALA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277B77" w:rsidRDefault="00277B77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" o:spid="_x0000_s2056" type="#_x0000_t202" style="position:absolute;margin-left:265.55pt;margin-top:827.05pt;width:6.45pt;height:20.9pt;z-index:-2516131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" filled="f" stroked="f">
          <v:textbox style="mso-fit-shape-to-text:t" inset="0,0,0,0">
            <w:txbxContent>
              <w:p w:rsidR="00277B77" w:rsidRDefault="00277B77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4" o:spid="_x0000_s2084" type="#_x0000_t202" style="position:absolute;margin-left:265.55pt;margin-top:827.05pt;width:73.65pt;height:12.65pt;z-index:-251646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DnG7SJ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277B77" w:rsidRDefault="00277B77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277B77"/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7" o:spid="_x0000_s2052" type="#_x0000_t202" style="position:absolute;margin-left:265.55pt;margin-top:827.05pt;width:72.95pt;height:7.7pt;z-index:-2516090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" o:spid="_x0000_s2051" type="#_x0000_t202" style="position:absolute;margin-left:265.55pt;margin-top:827.05pt;width:6.45pt;height:20.9pt;z-index:-2516080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" filled="f" stroked="f">
          <v:textbox style="mso-fit-shape-to-text:t" inset="0,0,0,0">
            <w:txbxContent>
              <w:p w:rsidR="00277B77" w:rsidRDefault="00277B77"/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" o:spid="_x0000_s2049" type="#_x0000_t202" style="position:absolute;margin-left:380.2pt;margin-top:580.25pt;width:6.45pt;height:20.9pt;z-index:-2516060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" filled="f" stroked="f">
          <v:textbox style="mso-fit-shape-to-text:t" inset="0,0,0,0">
            <w:txbxContent>
              <w:p w:rsidR="00277B77" w:rsidRDefault="00277B77"/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277B77">
    <w:pPr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9" o:spid="_x0000_s2080" type="#_x0000_t202" style="position:absolute;margin-left:265.55pt;margin-top:827.05pt;width:73.65pt;height:12.65pt;z-index:-2516418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YKvHP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277B77" w:rsidRDefault="00277B77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277B77">
    <w:pPr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4" o:spid="_x0000_s2076" type="#_x0000_t202" style="position:absolute;margin-left:265.55pt;margin-top:827.05pt;width:73.65pt;height:12.65pt;z-index:-2516367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277B77">
    <w:pPr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1" o:spid="_x0000_s2074" type="#_x0000_t202" style="position:absolute;margin-left:380.2pt;margin-top:578.8pt;width:6.45pt;height:20.9pt;z-index:-2516336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" filled="f" stroked="f">
          <v:textbox style="mso-fit-shape-to-text:t" inset="0,0,0,0">
            <w:txbxContent>
              <w:p w:rsidR="00277B77" w:rsidRDefault="00277B77"/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8" o:spid="_x0000_s2071" type="#_x0000_t202" style="position:absolute;margin-left:380.2pt;margin-top:578.8pt;width:73.65pt;height:12.65pt;z-index:-2516305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7B1" w:rsidRDefault="000D57B1" w:rsidP="00C655A6">
      <w:r>
        <w:separator/>
      </w:r>
    </w:p>
  </w:footnote>
  <w:footnote w:type="continuationSeparator" w:id="1">
    <w:p w:rsidR="000D57B1" w:rsidRDefault="000D57B1" w:rsidP="00C655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0" o:spid="_x0000_s2089" type="#_x0000_t202" style="position:absolute;margin-left:473.4pt;margin-top:6.25pt;width:96.3pt;height:12.65pt;z-index:-251653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5UtwIAAKk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Pr="0048678B">
                  <w:rPr>
                    <w:rStyle w:val="2pt"/>
                    <w:rFonts w:eastAsia="Arial Unicode MS"/>
                    <w:noProof/>
                  </w:rPr>
                  <w:t>53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5" o:spid="_x0000_s2077" type="#_x0000_t202" style="position:absolute;margin-left:473.4pt;margin-top:6.25pt;width:96.3pt;height:12.65pt;z-index:-2516377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P5vgIAALE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Pr="00407EB6">
                  <w:rPr>
                    <w:rStyle w:val="2pt"/>
                    <w:rFonts w:eastAsia="Arial Unicode MS"/>
                    <w:noProof/>
                  </w:rPr>
                  <w:t>55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2" o:spid="_x0000_s2075" type="#_x0000_t202" style="position:absolute;margin-left:712.1pt;margin-top:25.3pt;width:96.3pt;height:12.65pt;z-index:-2516346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apvA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47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0" o:spid="_x0000_s2073" type="#_x0000_t202" style="position:absolute;margin-left:712.1pt;margin-top:25.3pt;width:96.3pt;height:12.65pt;z-index:-2516326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yF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TmUh5MWerT/tv+5/7H/jmAL6tN3KgG32w4c9XAtBuiz5aq6G1F8UoiLVU34ll5J&#10;KfqakhLy881N9+TqiKMMyKZ/I0qIQ+60sEBDJVtTPCgHAnRI5P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+FHJrxR80aU9yBhKUBhIEaYfGDUQn7GqIcpkmIOYw6j5jWHRwAOejLkZGwmg/ACLqZYYzSa&#10;Kz0OprtOsm0NuNMzu4KHkjOr4YccDs8L5oKlcphhZvCc/luvh0m7/AU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BGk3IW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50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9" o:spid="_x0000_s2072" type="#_x0000_t202" style="position:absolute;margin-left:473.4pt;margin-top:6.25pt;width:96.3pt;height:12.65pt;z-index:-2516316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aovAIAALEFAAAOAAAAZHJzL2Uyb0RvYy54bWysVEtu2zAQ3RfoHQjuFX0iy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52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277B77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" o:spid="_x0000_s2070" type="#_x0000_t202" style="position:absolute;margin-left:473.4pt;margin-top:6.25pt;width:96.3pt;height:12.65pt;z-index:-2516285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lL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Bh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+HHJrxR80aU9yBhKUBhIEaYfGDUQn7GqIcpkmIOYw6j5jWHR2AGzmTIydhMBuEFXEyxxmg0&#10;V3ocTHedZNsacKdndgUPJWdWww85HJ4XzAVL5TDDzOA5/bdeD5N2+Qs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DIQqUu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54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5" o:spid="_x0000_s2069" type="#_x0000_t202" style="position:absolute;margin-left:473.4pt;margin-top:6.25pt;width:96.3pt;height:12.65pt;z-index:-2516275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56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2" o:spid="_x0000_s2066" type="#_x0000_t202" style="position:absolute;margin-left:712.1pt;margin-top:25.3pt;width:96.3pt;height:12.65pt;z-index:-2516244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nR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Bg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OMb+PchDdq3ojyHiQsBSgMxAiTD4xayM8Y9TBFUsxhzGHUvObwCMzAmQw5GZvJILyAiynWGI3m&#10;So+D6a6TbFsD7vTMruCh5Mxq+CGHw/OCuWCpHGaYGTyn/9brYdIufwE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HB5OdG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53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0" o:spid="_x0000_s2064" type="#_x0000_t202" style="position:absolute;margin-left:473.4pt;margin-top:6.25pt;width:96.3pt;height:12.65pt;z-index:-2516224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4xug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pxYOMboC&#10;AACx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56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9" o:spid="_x0000_s2063" type="#_x0000_t202" style="position:absolute;margin-left:473.4pt;margin-top:6.25pt;width:96.3pt;height:12.65pt;z-index:-2516213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2Q0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Bn7ZDS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63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9" o:spid="_x0000_s2088" type="#_x0000_t202" style="position:absolute;margin-left:473.4pt;margin-top:6.25pt;width:96.3pt;height:12.65pt;z-index:-251652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wMug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j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2HVbMS8EeU9KFgKEBhoEQYfGLWQnzHqYYikmMOUw6h5zeENmHkzGXIyNpNBeAEXU6wxGs2V&#10;HufSXSfZtgbc6ZVdwTvJmZXwQw6H1wVjwTI5jDAzd07/rdfDoF3+Ag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K1fcDLoC&#10;AACw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4F0581" w:rsidRPr="004F0581">
                  <w:rPr>
                    <w:rStyle w:val="2pt"/>
                    <w:rFonts w:eastAsia="Arial Unicode MS"/>
                    <w:noProof/>
                  </w:rPr>
                  <w:t>1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6" o:spid="_x0000_s2061" type="#_x0000_t202" style="position:absolute;margin-left:712.1pt;margin-top:25.3pt;width:96.3pt;height:12.65pt;z-index:-2516183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L9kS9e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57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" o:spid="_x0000_s2059" type="#_x0000_t202" style="position:absolute;margin-left:473.4pt;margin-top:6.25pt;width:96.3pt;height:12.65pt;z-index:-2516162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Fw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OdGoXC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64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" o:spid="_x0000_s2058" type="#_x0000_t202" style="position:absolute;margin-left:473.4pt;margin-top:6.25pt;width:96.3pt;height:12.65pt;z-index:-2516152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BUuwIAALEFAAAOAAAAZHJzL2Uyb0RvYy54bWysVEtu2zAQ3RfoHQjuFX0sK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BkGoFS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68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0" o:spid="_x0000_s2055" type="#_x0000_t202" style="position:absolute;margin-left:712.1pt;margin-top:22.3pt;width:96.3pt;height:12.65pt;z-index:-2516121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Qp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64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9" o:spid="_x0000_s2054" type="#_x0000_t202" style="position:absolute;margin-left:473.4pt;margin-top:6.25pt;width:87.1pt;height:10.1pt;z-index:-2516111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>
                  <w:rPr>
                    <w:rStyle w:val="2pt"/>
                    <w:rFonts w:eastAsia="Arial Unicode MS"/>
                  </w:rPr>
                  <w:t>#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8" o:spid="_x0000_s2053" type="#_x0000_t202" style="position:absolute;margin-left:473.4pt;margin-top:6.25pt;width:96.3pt;height:12.65pt;z-index:-2516101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71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" o:spid="_x0000_s2050" type="#_x0000_t202" style="position:absolute;margin-left:712.1pt;margin-top:6.3pt;width:96.3pt;height:12.65pt;z-index:-2516070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69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6" o:spid="_x0000_s2086" type="#_x0000_t202" style="position:absolute;margin-left:473.4pt;margin-top:6.25pt;width:96.3pt;height:12.6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OXuw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h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3Fuohsxb0R5DwqWAgQGWoTBB0Yt5GeMehgiKeYw5TBqXnN4A2beTIacjM1kEF7AxRRrjEZz&#10;pce5dNdJtq0Bd3plV/BOcmYl/JDD4XXBWLBMDiPMzJ3Tf+v1MGiXv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PcZM5e7&#10;AgAAsA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34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5" o:spid="_x0000_s2085" type="#_x0000_t202" style="position:absolute;margin-left:473.4pt;margin-top:6.25pt;width:96.3pt;height:12.65pt;z-index:-251648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K9vAIAALA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41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2" o:spid="_x0000_s2083" type="#_x0000_t202" style="position:absolute;margin-left:712.1pt;margin-top:22.3pt;width:96.3pt;height:12.65pt;z-index:-2516449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pSuw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g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30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1" o:spid="_x0000_s2082" type="#_x0000_t202" style="position:absolute;margin-left:473.4pt;margin-top:6.25pt;width:96.3pt;height:12.65pt;z-index:-251643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M/PSNK7&#10;AgAAsA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42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0" o:spid="_x0000_s2081" type="#_x0000_t202" style="position:absolute;margin-left:473.4pt;margin-top:6.25pt;width:96.3pt;height:12.65pt;z-index:-2516428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7DQq0boC&#10;AACw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46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7" o:spid="_x0000_s2079" type="#_x0000_t202" style="position:absolute;margin-left:709.85pt;margin-top:10.95pt;width:96.3pt;height:12.65pt;z-index:-2516398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nVvAIAALEFAAAOAAAAZHJzL2Uyb0RvYy54bWysVEtu2zAQ3RfoHQjuFX0iy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="00D80F54" w:rsidRPr="00D80F54">
                  <w:rPr>
                    <w:rStyle w:val="2pt"/>
                    <w:rFonts w:eastAsia="Arial Unicode MS"/>
                    <w:noProof/>
                  </w:rPr>
                  <w:t>42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77" w:rsidRDefault="009856EB">
    <w:pPr>
      <w:rPr>
        <w:sz w:val="2"/>
        <w:szCs w:val="2"/>
      </w:rPr>
    </w:pPr>
    <w:r w:rsidRPr="009856E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6" o:spid="_x0000_s2078" type="#_x0000_t202" style="position:absolute;margin-left:473.4pt;margin-top:6.25pt;width:96.3pt;height:12.65pt;z-index:-2516387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Qu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KvJBC6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277B77" w:rsidRDefault="00277B77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9856EB" w:rsidRPr="009856EB">
                  <w:fldChar w:fldCharType="begin"/>
                </w:r>
                <w:r>
                  <w:instrText xml:space="preserve"> PAGE \* MERGEFORMAT </w:instrText>
                </w:r>
                <w:r w:rsidR="009856EB" w:rsidRPr="009856EB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46</w:t>
                </w:r>
                <w:r w:rsidR="009856EB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19D1"/>
    <w:multiLevelType w:val="hybridMultilevel"/>
    <w:tmpl w:val="21541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A6807"/>
    <w:multiLevelType w:val="hybridMultilevel"/>
    <w:tmpl w:val="29C6F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900D2"/>
    <w:multiLevelType w:val="hybridMultilevel"/>
    <w:tmpl w:val="3CB65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C5BDF"/>
    <w:multiLevelType w:val="hybridMultilevel"/>
    <w:tmpl w:val="E02A3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84CD8"/>
    <w:multiLevelType w:val="hybridMultilevel"/>
    <w:tmpl w:val="7A70B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F2B00"/>
    <w:multiLevelType w:val="hybridMultilevel"/>
    <w:tmpl w:val="B786143C"/>
    <w:lvl w:ilvl="0" w:tplc="0419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56"/>
        </w:tabs>
        <w:ind w:left="1456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76"/>
        </w:tabs>
        <w:ind w:left="217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6"/>
        </w:tabs>
        <w:ind w:left="289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16"/>
        </w:tabs>
        <w:ind w:left="361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36"/>
        </w:tabs>
        <w:ind w:left="433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6"/>
        </w:tabs>
        <w:ind w:left="505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76"/>
        </w:tabs>
        <w:ind w:left="577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96"/>
        </w:tabs>
        <w:ind w:left="6496" w:hanging="360"/>
      </w:pPr>
      <w:rPr>
        <w:rFonts w:cs="Times New Roman"/>
      </w:rPr>
    </w:lvl>
  </w:abstractNum>
  <w:abstractNum w:abstractNumId="6">
    <w:nsid w:val="10E1343C"/>
    <w:multiLevelType w:val="hybridMultilevel"/>
    <w:tmpl w:val="5D8C1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C6659"/>
    <w:multiLevelType w:val="multilevel"/>
    <w:tmpl w:val="FF2C055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8">
    <w:nsid w:val="13AE3409"/>
    <w:multiLevelType w:val="hybridMultilevel"/>
    <w:tmpl w:val="1BEA5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91731D"/>
    <w:multiLevelType w:val="hybridMultilevel"/>
    <w:tmpl w:val="2B3C04C6"/>
    <w:lvl w:ilvl="0" w:tplc="6AF4A00C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C0D63"/>
    <w:multiLevelType w:val="hybridMultilevel"/>
    <w:tmpl w:val="BAA270EC"/>
    <w:lvl w:ilvl="0" w:tplc="A0F69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EE4D29"/>
    <w:multiLevelType w:val="hybridMultilevel"/>
    <w:tmpl w:val="CE4A7DC6"/>
    <w:lvl w:ilvl="0" w:tplc="48BEF9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4976BC4"/>
    <w:multiLevelType w:val="hybridMultilevel"/>
    <w:tmpl w:val="A816F988"/>
    <w:lvl w:ilvl="0" w:tplc="6B74D78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0B4E38"/>
    <w:multiLevelType w:val="hybridMultilevel"/>
    <w:tmpl w:val="BAC489B2"/>
    <w:lvl w:ilvl="0" w:tplc="5998A5E4">
      <w:start w:val="6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17751AC"/>
    <w:multiLevelType w:val="hybridMultilevel"/>
    <w:tmpl w:val="E0ACD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471D7F"/>
    <w:multiLevelType w:val="multilevel"/>
    <w:tmpl w:val="AE0CA8A0"/>
    <w:lvl w:ilvl="0">
      <w:start w:val="7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6">
    <w:nsid w:val="372A0329"/>
    <w:multiLevelType w:val="hybridMultilevel"/>
    <w:tmpl w:val="F8F4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381CCD"/>
    <w:multiLevelType w:val="hybridMultilevel"/>
    <w:tmpl w:val="1C983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4047EE"/>
    <w:multiLevelType w:val="hybridMultilevel"/>
    <w:tmpl w:val="891A1C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C18321F"/>
    <w:multiLevelType w:val="hybridMultilevel"/>
    <w:tmpl w:val="8A94CE0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0">
    <w:nsid w:val="3E8E7FF4"/>
    <w:multiLevelType w:val="hybridMultilevel"/>
    <w:tmpl w:val="23503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408C6D7C"/>
    <w:multiLevelType w:val="hybridMultilevel"/>
    <w:tmpl w:val="ED66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2243A9"/>
    <w:multiLevelType w:val="hybridMultilevel"/>
    <w:tmpl w:val="F176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9C0E5C"/>
    <w:multiLevelType w:val="hybridMultilevel"/>
    <w:tmpl w:val="3CFAB9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3547D5"/>
    <w:multiLevelType w:val="hybridMultilevel"/>
    <w:tmpl w:val="0DE44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956DFB"/>
    <w:multiLevelType w:val="hybridMultilevel"/>
    <w:tmpl w:val="FB689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DD2FD7"/>
    <w:multiLevelType w:val="hybridMultilevel"/>
    <w:tmpl w:val="5B86B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EF4218"/>
    <w:multiLevelType w:val="hybridMultilevel"/>
    <w:tmpl w:val="9B023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781D2A"/>
    <w:multiLevelType w:val="hybridMultilevel"/>
    <w:tmpl w:val="2C74D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7578E8"/>
    <w:multiLevelType w:val="hybridMultilevel"/>
    <w:tmpl w:val="3B020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2D3287"/>
    <w:multiLevelType w:val="hybridMultilevel"/>
    <w:tmpl w:val="3044E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3E400B"/>
    <w:multiLevelType w:val="hybridMultilevel"/>
    <w:tmpl w:val="53D44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732724"/>
    <w:multiLevelType w:val="hybridMultilevel"/>
    <w:tmpl w:val="60946A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0F90CB0"/>
    <w:multiLevelType w:val="hybridMultilevel"/>
    <w:tmpl w:val="EA3A3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A53FAA"/>
    <w:multiLevelType w:val="hybridMultilevel"/>
    <w:tmpl w:val="3D4AB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0A605C"/>
    <w:multiLevelType w:val="hybridMultilevel"/>
    <w:tmpl w:val="C5B2F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012BC6"/>
    <w:multiLevelType w:val="hybridMultilevel"/>
    <w:tmpl w:val="96828384"/>
    <w:lvl w:ilvl="0" w:tplc="FB966DF6">
      <w:start w:val="1"/>
      <w:numFmt w:val="decimal"/>
      <w:lvlText w:val="%1."/>
      <w:lvlJc w:val="left"/>
      <w:pPr>
        <w:ind w:left="734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7">
    <w:nsid w:val="6CE56438"/>
    <w:multiLevelType w:val="hybridMultilevel"/>
    <w:tmpl w:val="FB7C6596"/>
    <w:lvl w:ilvl="0" w:tplc="48BEF9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AE4FFF"/>
    <w:multiLevelType w:val="hybridMultilevel"/>
    <w:tmpl w:val="BD26142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9">
    <w:nsid w:val="76C94B4A"/>
    <w:multiLevelType w:val="hybridMultilevel"/>
    <w:tmpl w:val="49FE067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>
    <w:nsid w:val="76F85A23"/>
    <w:multiLevelType w:val="hybridMultilevel"/>
    <w:tmpl w:val="962EE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CE43FA"/>
    <w:multiLevelType w:val="hybridMultilevel"/>
    <w:tmpl w:val="0D6A0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781921"/>
    <w:multiLevelType w:val="hybridMultilevel"/>
    <w:tmpl w:val="5AF012B6"/>
    <w:lvl w:ilvl="0" w:tplc="FFFFFFFF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>
    <w:nsid w:val="7A7F3A26"/>
    <w:multiLevelType w:val="hybridMultilevel"/>
    <w:tmpl w:val="FBCA1F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FBB74A4"/>
    <w:multiLevelType w:val="hybridMultilevel"/>
    <w:tmpl w:val="18245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36"/>
  </w:num>
  <w:num w:numId="4">
    <w:abstractNumId w:val="11"/>
  </w:num>
  <w:num w:numId="5">
    <w:abstractNumId w:val="37"/>
  </w:num>
  <w:num w:numId="6">
    <w:abstractNumId w:val="4"/>
  </w:num>
  <w:num w:numId="7">
    <w:abstractNumId w:val="23"/>
  </w:num>
  <w:num w:numId="8">
    <w:abstractNumId w:val="7"/>
  </w:num>
  <w:num w:numId="9">
    <w:abstractNumId w:val="6"/>
  </w:num>
  <w:num w:numId="10">
    <w:abstractNumId w:val="10"/>
  </w:num>
  <w:num w:numId="11">
    <w:abstractNumId w:val="31"/>
  </w:num>
  <w:num w:numId="12">
    <w:abstractNumId w:val="30"/>
  </w:num>
  <w:num w:numId="13">
    <w:abstractNumId w:val="41"/>
  </w:num>
  <w:num w:numId="14">
    <w:abstractNumId w:val="27"/>
  </w:num>
  <w:num w:numId="15">
    <w:abstractNumId w:val="2"/>
  </w:num>
  <w:num w:numId="16">
    <w:abstractNumId w:val="25"/>
  </w:num>
  <w:num w:numId="17">
    <w:abstractNumId w:val="8"/>
  </w:num>
  <w:num w:numId="18">
    <w:abstractNumId w:val="24"/>
  </w:num>
  <w:num w:numId="19">
    <w:abstractNumId w:val="15"/>
  </w:num>
  <w:num w:numId="20">
    <w:abstractNumId w:val="13"/>
  </w:num>
  <w:num w:numId="21">
    <w:abstractNumId w:val="18"/>
  </w:num>
  <w:num w:numId="22">
    <w:abstractNumId w:val="39"/>
  </w:num>
  <w:num w:numId="23">
    <w:abstractNumId w:val="19"/>
  </w:num>
  <w:num w:numId="24">
    <w:abstractNumId w:val="22"/>
  </w:num>
  <w:num w:numId="25">
    <w:abstractNumId w:val="14"/>
  </w:num>
  <w:num w:numId="26">
    <w:abstractNumId w:val="32"/>
  </w:num>
  <w:num w:numId="27">
    <w:abstractNumId w:val="0"/>
  </w:num>
  <w:num w:numId="28">
    <w:abstractNumId w:val="34"/>
  </w:num>
  <w:num w:numId="29">
    <w:abstractNumId w:val="33"/>
  </w:num>
  <w:num w:numId="30">
    <w:abstractNumId w:val="43"/>
  </w:num>
  <w:num w:numId="31">
    <w:abstractNumId w:val="26"/>
  </w:num>
  <w:num w:numId="32">
    <w:abstractNumId w:val="16"/>
  </w:num>
  <w:num w:numId="33">
    <w:abstractNumId w:val="28"/>
  </w:num>
  <w:num w:numId="34">
    <w:abstractNumId w:val="20"/>
  </w:num>
  <w:num w:numId="35">
    <w:abstractNumId w:val="17"/>
  </w:num>
  <w:num w:numId="36">
    <w:abstractNumId w:val="40"/>
  </w:num>
  <w:num w:numId="37">
    <w:abstractNumId w:val="21"/>
  </w:num>
  <w:num w:numId="38">
    <w:abstractNumId w:val="44"/>
  </w:num>
  <w:num w:numId="39">
    <w:abstractNumId w:val="29"/>
  </w:num>
  <w:num w:numId="40">
    <w:abstractNumId w:val="38"/>
  </w:num>
  <w:num w:numId="41">
    <w:abstractNumId w:val="3"/>
  </w:num>
  <w:num w:numId="42">
    <w:abstractNumId w:val="5"/>
  </w:num>
  <w:num w:numId="43">
    <w:abstractNumId w:val="35"/>
  </w:num>
  <w:num w:numId="44">
    <w:abstractNumId w:val="42"/>
  </w:num>
  <w:num w:numId="45">
    <w:abstractNumId w:val="1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C25CE"/>
    <w:rsid w:val="00003444"/>
    <w:rsid w:val="00003EA2"/>
    <w:rsid w:val="0001663F"/>
    <w:rsid w:val="000218F8"/>
    <w:rsid w:val="00035545"/>
    <w:rsid w:val="00037685"/>
    <w:rsid w:val="00042198"/>
    <w:rsid w:val="00042833"/>
    <w:rsid w:val="00046BD2"/>
    <w:rsid w:val="000501FE"/>
    <w:rsid w:val="00051C63"/>
    <w:rsid w:val="00057251"/>
    <w:rsid w:val="00061E47"/>
    <w:rsid w:val="00066064"/>
    <w:rsid w:val="0008326A"/>
    <w:rsid w:val="00083CAF"/>
    <w:rsid w:val="00083D28"/>
    <w:rsid w:val="0008531F"/>
    <w:rsid w:val="00085A96"/>
    <w:rsid w:val="000910C5"/>
    <w:rsid w:val="000A5394"/>
    <w:rsid w:val="000B43E4"/>
    <w:rsid w:val="000B46A2"/>
    <w:rsid w:val="000B4D0C"/>
    <w:rsid w:val="000C2445"/>
    <w:rsid w:val="000D024E"/>
    <w:rsid w:val="000D31B3"/>
    <w:rsid w:val="000D4883"/>
    <w:rsid w:val="000D57B1"/>
    <w:rsid w:val="000E7AC2"/>
    <w:rsid w:val="000F3898"/>
    <w:rsid w:val="000F7BDD"/>
    <w:rsid w:val="00121EB2"/>
    <w:rsid w:val="00123AE5"/>
    <w:rsid w:val="001434B8"/>
    <w:rsid w:val="001526E7"/>
    <w:rsid w:val="0015591C"/>
    <w:rsid w:val="00156A2D"/>
    <w:rsid w:val="00157790"/>
    <w:rsid w:val="00171B11"/>
    <w:rsid w:val="0017743A"/>
    <w:rsid w:val="00183C1A"/>
    <w:rsid w:val="00186776"/>
    <w:rsid w:val="00192BD8"/>
    <w:rsid w:val="0019606F"/>
    <w:rsid w:val="001A261B"/>
    <w:rsid w:val="001A4A56"/>
    <w:rsid w:val="001A64B9"/>
    <w:rsid w:val="001C4BBB"/>
    <w:rsid w:val="001C7CB6"/>
    <w:rsid w:val="001D30C8"/>
    <w:rsid w:val="001D64E9"/>
    <w:rsid w:val="001E5D80"/>
    <w:rsid w:val="001F32E0"/>
    <w:rsid w:val="001F7D2D"/>
    <w:rsid w:val="00200C07"/>
    <w:rsid w:val="002133CE"/>
    <w:rsid w:val="00223C47"/>
    <w:rsid w:val="002250EF"/>
    <w:rsid w:val="002273E3"/>
    <w:rsid w:val="002279F0"/>
    <w:rsid w:val="00232AF0"/>
    <w:rsid w:val="002366CA"/>
    <w:rsid w:val="002424E0"/>
    <w:rsid w:val="002532B7"/>
    <w:rsid w:val="00253604"/>
    <w:rsid w:val="00253BD4"/>
    <w:rsid w:val="00265AD3"/>
    <w:rsid w:val="002665EA"/>
    <w:rsid w:val="00266F10"/>
    <w:rsid w:val="002733DE"/>
    <w:rsid w:val="002742F7"/>
    <w:rsid w:val="00277B77"/>
    <w:rsid w:val="00294CAA"/>
    <w:rsid w:val="002B0228"/>
    <w:rsid w:val="002B2EA1"/>
    <w:rsid w:val="002B6F75"/>
    <w:rsid w:val="002D0B32"/>
    <w:rsid w:val="002D269C"/>
    <w:rsid w:val="002D5ED4"/>
    <w:rsid w:val="002F42B7"/>
    <w:rsid w:val="00305774"/>
    <w:rsid w:val="0032277A"/>
    <w:rsid w:val="003267B7"/>
    <w:rsid w:val="003308D1"/>
    <w:rsid w:val="00333530"/>
    <w:rsid w:val="003344EA"/>
    <w:rsid w:val="00337489"/>
    <w:rsid w:val="00342EA9"/>
    <w:rsid w:val="00347E80"/>
    <w:rsid w:val="0035101C"/>
    <w:rsid w:val="00364508"/>
    <w:rsid w:val="003654D8"/>
    <w:rsid w:val="00370405"/>
    <w:rsid w:val="00376526"/>
    <w:rsid w:val="003808CA"/>
    <w:rsid w:val="00383B3A"/>
    <w:rsid w:val="00385A87"/>
    <w:rsid w:val="003860DB"/>
    <w:rsid w:val="00390600"/>
    <w:rsid w:val="00390AB5"/>
    <w:rsid w:val="00392DCD"/>
    <w:rsid w:val="003A2960"/>
    <w:rsid w:val="003A315D"/>
    <w:rsid w:val="003B2ED4"/>
    <w:rsid w:val="003B38BC"/>
    <w:rsid w:val="003C6DAA"/>
    <w:rsid w:val="003C6DB4"/>
    <w:rsid w:val="003D408E"/>
    <w:rsid w:val="003D47C4"/>
    <w:rsid w:val="003E0527"/>
    <w:rsid w:val="003E10C6"/>
    <w:rsid w:val="003E56E6"/>
    <w:rsid w:val="003E6F90"/>
    <w:rsid w:val="003E77EC"/>
    <w:rsid w:val="003F135C"/>
    <w:rsid w:val="003F56AD"/>
    <w:rsid w:val="003F79EB"/>
    <w:rsid w:val="00401D3E"/>
    <w:rsid w:val="00403853"/>
    <w:rsid w:val="00404F2A"/>
    <w:rsid w:val="00407EB6"/>
    <w:rsid w:val="00411B2E"/>
    <w:rsid w:val="0041686D"/>
    <w:rsid w:val="00432BC6"/>
    <w:rsid w:val="00433071"/>
    <w:rsid w:val="00440098"/>
    <w:rsid w:val="004401A7"/>
    <w:rsid w:val="00440EE7"/>
    <w:rsid w:val="00452F56"/>
    <w:rsid w:val="00453982"/>
    <w:rsid w:val="004542F2"/>
    <w:rsid w:val="00472FEA"/>
    <w:rsid w:val="00480A5F"/>
    <w:rsid w:val="0048678B"/>
    <w:rsid w:val="00497A60"/>
    <w:rsid w:val="004B1E4F"/>
    <w:rsid w:val="004B50B3"/>
    <w:rsid w:val="004C4B74"/>
    <w:rsid w:val="004D1105"/>
    <w:rsid w:val="004D2CCD"/>
    <w:rsid w:val="004D6E7E"/>
    <w:rsid w:val="004E27CC"/>
    <w:rsid w:val="004F0581"/>
    <w:rsid w:val="004F2216"/>
    <w:rsid w:val="00505377"/>
    <w:rsid w:val="00507818"/>
    <w:rsid w:val="00507CB7"/>
    <w:rsid w:val="0051040B"/>
    <w:rsid w:val="00510B2C"/>
    <w:rsid w:val="005147A6"/>
    <w:rsid w:val="00515C3B"/>
    <w:rsid w:val="00516391"/>
    <w:rsid w:val="00522A1F"/>
    <w:rsid w:val="0053079F"/>
    <w:rsid w:val="00535CD6"/>
    <w:rsid w:val="00537598"/>
    <w:rsid w:val="005406FF"/>
    <w:rsid w:val="005444F7"/>
    <w:rsid w:val="005466E4"/>
    <w:rsid w:val="0055280F"/>
    <w:rsid w:val="005633E5"/>
    <w:rsid w:val="005712C8"/>
    <w:rsid w:val="00572389"/>
    <w:rsid w:val="00577FFE"/>
    <w:rsid w:val="0058062B"/>
    <w:rsid w:val="00580C13"/>
    <w:rsid w:val="005814B9"/>
    <w:rsid w:val="005903C1"/>
    <w:rsid w:val="005906A3"/>
    <w:rsid w:val="00590823"/>
    <w:rsid w:val="005C216B"/>
    <w:rsid w:val="005C31C4"/>
    <w:rsid w:val="005C65AC"/>
    <w:rsid w:val="005C677F"/>
    <w:rsid w:val="005C6ACB"/>
    <w:rsid w:val="005D76A3"/>
    <w:rsid w:val="005E0AB9"/>
    <w:rsid w:val="005F3BE5"/>
    <w:rsid w:val="005F4BC3"/>
    <w:rsid w:val="00601CB7"/>
    <w:rsid w:val="00601FE4"/>
    <w:rsid w:val="00604F71"/>
    <w:rsid w:val="006052A3"/>
    <w:rsid w:val="006055A3"/>
    <w:rsid w:val="00607B77"/>
    <w:rsid w:val="0061148A"/>
    <w:rsid w:val="006305DA"/>
    <w:rsid w:val="00631862"/>
    <w:rsid w:val="00644BED"/>
    <w:rsid w:val="00646FFF"/>
    <w:rsid w:val="00651DEC"/>
    <w:rsid w:val="00656B07"/>
    <w:rsid w:val="006620FA"/>
    <w:rsid w:val="0066415A"/>
    <w:rsid w:val="00671F9B"/>
    <w:rsid w:val="0067649C"/>
    <w:rsid w:val="00680E92"/>
    <w:rsid w:val="006834B7"/>
    <w:rsid w:val="00687AB4"/>
    <w:rsid w:val="006A3C2E"/>
    <w:rsid w:val="006A71C8"/>
    <w:rsid w:val="006B00AE"/>
    <w:rsid w:val="006B3D28"/>
    <w:rsid w:val="006B4F46"/>
    <w:rsid w:val="006B5C63"/>
    <w:rsid w:val="006C4C93"/>
    <w:rsid w:val="006C7FD9"/>
    <w:rsid w:val="006E6B3E"/>
    <w:rsid w:val="006F0428"/>
    <w:rsid w:val="006F077D"/>
    <w:rsid w:val="006F20A3"/>
    <w:rsid w:val="007053ED"/>
    <w:rsid w:val="00712105"/>
    <w:rsid w:val="0071404B"/>
    <w:rsid w:val="0072204E"/>
    <w:rsid w:val="00722AB6"/>
    <w:rsid w:val="007245BC"/>
    <w:rsid w:val="00726DAD"/>
    <w:rsid w:val="00727437"/>
    <w:rsid w:val="00732183"/>
    <w:rsid w:val="00732936"/>
    <w:rsid w:val="00743BD6"/>
    <w:rsid w:val="00760D2E"/>
    <w:rsid w:val="00764A68"/>
    <w:rsid w:val="00776C7E"/>
    <w:rsid w:val="00781A23"/>
    <w:rsid w:val="007842D5"/>
    <w:rsid w:val="00794B80"/>
    <w:rsid w:val="00796B0F"/>
    <w:rsid w:val="007A0B11"/>
    <w:rsid w:val="007A4627"/>
    <w:rsid w:val="007A68B7"/>
    <w:rsid w:val="007B46D0"/>
    <w:rsid w:val="007C6DCF"/>
    <w:rsid w:val="007D2DD2"/>
    <w:rsid w:val="007D560D"/>
    <w:rsid w:val="007E14DD"/>
    <w:rsid w:val="007E7BF4"/>
    <w:rsid w:val="007F05E9"/>
    <w:rsid w:val="007F23D7"/>
    <w:rsid w:val="007F2A36"/>
    <w:rsid w:val="007F65B9"/>
    <w:rsid w:val="0080718B"/>
    <w:rsid w:val="00810158"/>
    <w:rsid w:val="00815F71"/>
    <w:rsid w:val="00830186"/>
    <w:rsid w:val="008305A0"/>
    <w:rsid w:val="00842B47"/>
    <w:rsid w:val="0084355D"/>
    <w:rsid w:val="00857DCF"/>
    <w:rsid w:val="008616C1"/>
    <w:rsid w:val="008621E1"/>
    <w:rsid w:val="00870553"/>
    <w:rsid w:val="00870D99"/>
    <w:rsid w:val="008717A9"/>
    <w:rsid w:val="008862E4"/>
    <w:rsid w:val="00892F10"/>
    <w:rsid w:val="00897EDE"/>
    <w:rsid w:val="008A05D0"/>
    <w:rsid w:val="008A2CAE"/>
    <w:rsid w:val="008A4C1C"/>
    <w:rsid w:val="008A59D5"/>
    <w:rsid w:val="008B2F44"/>
    <w:rsid w:val="008B31F7"/>
    <w:rsid w:val="008B6FA3"/>
    <w:rsid w:val="008C2885"/>
    <w:rsid w:val="008D02D6"/>
    <w:rsid w:val="008D5AFA"/>
    <w:rsid w:val="008D6215"/>
    <w:rsid w:val="008D79E8"/>
    <w:rsid w:val="008F11F0"/>
    <w:rsid w:val="008F2030"/>
    <w:rsid w:val="008F209C"/>
    <w:rsid w:val="009075AA"/>
    <w:rsid w:val="00912627"/>
    <w:rsid w:val="009214EF"/>
    <w:rsid w:val="009245DB"/>
    <w:rsid w:val="0093680E"/>
    <w:rsid w:val="00947F94"/>
    <w:rsid w:val="00951A2F"/>
    <w:rsid w:val="0095396D"/>
    <w:rsid w:val="009558ED"/>
    <w:rsid w:val="00962245"/>
    <w:rsid w:val="0096454D"/>
    <w:rsid w:val="009732E8"/>
    <w:rsid w:val="00974341"/>
    <w:rsid w:val="009756E4"/>
    <w:rsid w:val="009768BC"/>
    <w:rsid w:val="009809BE"/>
    <w:rsid w:val="009856EB"/>
    <w:rsid w:val="0099127C"/>
    <w:rsid w:val="0099280B"/>
    <w:rsid w:val="0099663A"/>
    <w:rsid w:val="009A7437"/>
    <w:rsid w:val="009B7C3D"/>
    <w:rsid w:val="009C25CE"/>
    <w:rsid w:val="009C65B0"/>
    <w:rsid w:val="009D22FF"/>
    <w:rsid w:val="009D6058"/>
    <w:rsid w:val="009E5DFA"/>
    <w:rsid w:val="009F33E8"/>
    <w:rsid w:val="009F5EB6"/>
    <w:rsid w:val="009F7043"/>
    <w:rsid w:val="00A02572"/>
    <w:rsid w:val="00A04220"/>
    <w:rsid w:val="00A11DD3"/>
    <w:rsid w:val="00A16457"/>
    <w:rsid w:val="00A2254C"/>
    <w:rsid w:val="00A27FF0"/>
    <w:rsid w:val="00A403FC"/>
    <w:rsid w:val="00A43969"/>
    <w:rsid w:val="00A5289C"/>
    <w:rsid w:val="00A545FE"/>
    <w:rsid w:val="00A56024"/>
    <w:rsid w:val="00A567B0"/>
    <w:rsid w:val="00A6301E"/>
    <w:rsid w:val="00A63720"/>
    <w:rsid w:val="00A724F1"/>
    <w:rsid w:val="00A7445E"/>
    <w:rsid w:val="00A80320"/>
    <w:rsid w:val="00A8318B"/>
    <w:rsid w:val="00A84A20"/>
    <w:rsid w:val="00A90316"/>
    <w:rsid w:val="00A950BA"/>
    <w:rsid w:val="00AA5B6F"/>
    <w:rsid w:val="00AC6CF7"/>
    <w:rsid w:val="00AC742F"/>
    <w:rsid w:val="00AD1827"/>
    <w:rsid w:val="00AE342B"/>
    <w:rsid w:val="00AE3A62"/>
    <w:rsid w:val="00AE51C3"/>
    <w:rsid w:val="00AE5365"/>
    <w:rsid w:val="00AE6337"/>
    <w:rsid w:val="00AF2BF9"/>
    <w:rsid w:val="00B00B6A"/>
    <w:rsid w:val="00B101FC"/>
    <w:rsid w:val="00B121E2"/>
    <w:rsid w:val="00B14EBA"/>
    <w:rsid w:val="00B17B13"/>
    <w:rsid w:val="00B21121"/>
    <w:rsid w:val="00B3057F"/>
    <w:rsid w:val="00B419C5"/>
    <w:rsid w:val="00B43CA0"/>
    <w:rsid w:val="00B500BA"/>
    <w:rsid w:val="00B54082"/>
    <w:rsid w:val="00B56710"/>
    <w:rsid w:val="00B705A2"/>
    <w:rsid w:val="00B71AEF"/>
    <w:rsid w:val="00B76016"/>
    <w:rsid w:val="00B87246"/>
    <w:rsid w:val="00B9066E"/>
    <w:rsid w:val="00B91885"/>
    <w:rsid w:val="00BA7BB8"/>
    <w:rsid w:val="00BB0CE7"/>
    <w:rsid w:val="00BB21BE"/>
    <w:rsid w:val="00BB224F"/>
    <w:rsid w:val="00BB54A1"/>
    <w:rsid w:val="00BB6E67"/>
    <w:rsid w:val="00BC44F2"/>
    <w:rsid w:val="00BC4E9B"/>
    <w:rsid w:val="00BC55C9"/>
    <w:rsid w:val="00BD1833"/>
    <w:rsid w:val="00BD3C43"/>
    <w:rsid w:val="00BE15C8"/>
    <w:rsid w:val="00BE7F68"/>
    <w:rsid w:val="00BF4C85"/>
    <w:rsid w:val="00BF6133"/>
    <w:rsid w:val="00BF7FB0"/>
    <w:rsid w:val="00C10844"/>
    <w:rsid w:val="00C13FB8"/>
    <w:rsid w:val="00C14204"/>
    <w:rsid w:val="00C22618"/>
    <w:rsid w:val="00C23ACF"/>
    <w:rsid w:val="00C31A50"/>
    <w:rsid w:val="00C335A2"/>
    <w:rsid w:val="00C35838"/>
    <w:rsid w:val="00C358DF"/>
    <w:rsid w:val="00C51AC8"/>
    <w:rsid w:val="00C645CB"/>
    <w:rsid w:val="00C655A6"/>
    <w:rsid w:val="00C80D7A"/>
    <w:rsid w:val="00C822C0"/>
    <w:rsid w:val="00C822D0"/>
    <w:rsid w:val="00C8514E"/>
    <w:rsid w:val="00C87646"/>
    <w:rsid w:val="00C95DA9"/>
    <w:rsid w:val="00CB1B90"/>
    <w:rsid w:val="00CB4523"/>
    <w:rsid w:val="00CB552D"/>
    <w:rsid w:val="00CD2304"/>
    <w:rsid w:val="00CD4B17"/>
    <w:rsid w:val="00CD7291"/>
    <w:rsid w:val="00CE4DA9"/>
    <w:rsid w:val="00CE6486"/>
    <w:rsid w:val="00CE721A"/>
    <w:rsid w:val="00CF0C2A"/>
    <w:rsid w:val="00CF0EF5"/>
    <w:rsid w:val="00D0721E"/>
    <w:rsid w:val="00D11F98"/>
    <w:rsid w:val="00D1406E"/>
    <w:rsid w:val="00D16278"/>
    <w:rsid w:val="00D17B9E"/>
    <w:rsid w:val="00D34CE3"/>
    <w:rsid w:val="00D36C09"/>
    <w:rsid w:val="00D424C1"/>
    <w:rsid w:val="00D424F6"/>
    <w:rsid w:val="00D43228"/>
    <w:rsid w:val="00D43353"/>
    <w:rsid w:val="00D530CB"/>
    <w:rsid w:val="00D53D41"/>
    <w:rsid w:val="00D56759"/>
    <w:rsid w:val="00D61B75"/>
    <w:rsid w:val="00D6603B"/>
    <w:rsid w:val="00D77FD3"/>
    <w:rsid w:val="00D80F54"/>
    <w:rsid w:val="00D834FD"/>
    <w:rsid w:val="00D92EB2"/>
    <w:rsid w:val="00D95845"/>
    <w:rsid w:val="00DA1809"/>
    <w:rsid w:val="00DA7F83"/>
    <w:rsid w:val="00DB4586"/>
    <w:rsid w:val="00DB472A"/>
    <w:rsid w:val="00DC2E06"/>
    <w:rsid w:val="00DC459A"/>
    <w:rsid w:val="00DD0A47"/>
    <w:rsid w:val="00DD4FED"/>
    <w:rsid w:val="00DE0D4C"/>
    <w:rsid w:val="00DE3AF2"/>
    <w:rsid w:val="00DE5A2F"/>
    <w:rsid w:val="00DF401D"/>
    <w:rsid w:val="00E04AD1"/>
    <w:rsid w:val="00E078B2"/>
    <w:rsid w:val="00E335A9"/>
    <w:rsid w:val="00E45FA7"/>
    <w:rsid w:val="00E47B45"/>
    <w:rsid w:val="00E5150A"/>
    <w:rsid w:val="00E52593"/>
    <w:rsid w:val="00E6119C"/>
    <w:rsid w:val="00E707DA"/>
    <w:rsid w:val="00E749DA"/>
    <w:rsid w:val="00E8663B"/>
    <w:rsid w:val="00EA2FF9"/>
    <w:rsid w:val="00EA538F"/>
    <w:rsid w:val="00EA70A7"/>
    <w:rsid w:val="00EB7080"/>
    <w:rsid w:val="00EC0199"/>
    <w:rsid w:val="00EC18D0"/>
    <w:rsid w:val="00EC4F23"/>
    <w:rsid w:val="00EE1C25"/>
    <w:rsid w:val="00EE696E"/>
    <w:rsid w:val="00EE7F51"/>
    <w:rsid w:val="00EF306C"/>
    <w:rsid w:val="00F007FF"/>
    <w:rsid w:val="00F1095A"/>
    <w:rsid w:val="00F15059"/>
    <w:rsid w:val="00F151A4"/>
    <w:rsid w:val="00F26089"/>
    <w:rsid w:val="00F31E0D"/>
    <w:rsid w:val="00F32284"/>
    <w:rsid w:val="00F34CDD"/>
    <w:rsid w:val="00F40AD5"/>
    <w:rsid w:val="00F42BD2"/>
    <w:rsid w:val="00F4386F"/>
    <w:rsid w:val="00F46150"/>
    <w:rsid w:val="00F50201"/>
    <w:rsid w:val="00F50611"/>
    <w:rsid w:val="00F53461"/>
    <w:rsid w:val="00F5526D"/>
    <w:rsid w:val="00F57BB0"/>
    <w:rsid w:val="00F626F6"/>
    <w:rsid w:val="00F655D7"/>
    <w:rsid w:val="00F75052"/>
    <w:rsid w:val="00F77ACA"/>
    <w:rsid w:val="00F83370"/>
    <w:rsid w:val="00F85526"/>
    <w:rsid w:val="00F93807"/>
    <w:rsid w:val="00FA780D"/>
    <w:rsid w:val="00FB03B3"/>
    <w:rsid w:val="00FC1728"/>
    <w:rsid w:val="00FC4FDE"/>
    <w:rsid w:val="00FD1D98"/>
    <w:rsid w:val="00FD7053"/>
    <w:rsid w:val="00FE163E"/>
    <w:rsid w:val="00FE1C11"/>
    <w:rsid w:val="00FE25F5"/>
    <w:rsid w:val="00FE2E73"/>
    <w:rsid w:val="00FE488F"/>
    <w:rsid w:val="00FE532F"/>
    <w:rsid w:val="00FE6DEF"/>
    <w:rsid w:val="00FF0EB9"/>
    <w:rsid w:val="00FF280C"/>
    <w:rsid w:val="00FF3F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25C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E335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C25CE"/>
    <w:rPr>
      <w:color w:val="0066CC"/>
      <w:u w:val="single"/>
    </w:rPr>
  </w:style>
  <w:style w:type="character" w:customStyle="1" w:styleId="3">
    <w:name w:val="Основной текст (3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Основной текст (3)"/>
    <w:basedOn w:val="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40">
    <w:name w:val="Основной текст (4)"/>
    <w:basedOn w:val="4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0">
    <w:name w:val="Основной текст (5)"/>
    <w:basedOn w:val="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0">
    <w:name w:val="Основной текст (6)"/>
    <w:basedOn w:val="6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CenturySchoolbook85pt">
    <w:name w:val="Основной текст (2) + Century Schoolbook;8;5 pt"/>
    <w:basedOn w:val="2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Колонтитул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pt">
    <w:name w:val="Колонтитул + Интервал 2 pt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Колонтитул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главление 2 Знак"/>
    <w:basedOn w:val="a0"/>
    <w:link w:val="22"/>
    <w:rsid w:val="009C25C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0">
    <w:name w:val="Основной текст (7)"/>
    <w:basedOn w:val="7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Подпись к таблице (2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Подпись к таблице (2)"/>
    <w:basedOn w:val="2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Подпись к таблице (3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">
    <w:name w:val="Подпись к таблице (3)"/>
    <w:basedOn w:val="3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80">
    <w:name w:val="Основной текст (8)"/>
    <w:basedOn w:val="8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Заголовок №2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Заголовок №2"/>
    <w:basedOn w:val="2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Подпись к таблице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Подпись к таблице"/>
    <w:basedOn w:val="a6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Подпись к таблице (4)_"/>
    <w:basedOn w:val="a0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2">
    <w:name w:val="Подпись к таблице (4)"/>
    <w:basedOn w:val="41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">
    <w:name w:val="Основной текст (2) + Полужирный;Курсив"/>
    <w:basedOn w:val="2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4pt">
    <w:name w:val="Подпись к таблице (3) + 14 pt;Полужирный;Курсив"/>
    <w:basedOn w:val="31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0">
    <w:name w:val="Основной текст (9)"/>
    <w:basedOn w:val="9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0">
    <w:name w:val="Основной текст (2) + 10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MSReferenceSansSerif12pt">
    <w:name w:val="Заголовок №2 + MS Reference Sans Serif;12 pt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MSReferenceSansSerif">
    <w:name w:val="Заголовок №2 + MS Reference Sans Serif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22">
    <w:name w:val="toc 2"/>
    <w:basedOn w:val="a"/>
    <w:link w:val="21"/>
    <w:autoRedefine/>
    <w:rsid w:val="009C25C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8">
    <w:name w:val="header"/>
    <w:basedOn w:val="a"/>
    <w:link w:val="a9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9C25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25C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e">
    <w:name w:val="No Spacing"/>
    <w:link w:val="af"/>
    <w:uiPriority w:val="1"/>
    <w:qFormat/>
    <w:rsid w:val="00E335A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E33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customStyle="1" w:styleId="Default">
    <w:name w:val="Default"/>
    <w:rsid w:val="00861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List Paragraph"/>
    <w:basedOn w:val="a"/>
    <w:uiPriority w:val="99"/>
    <w:qFormat/>
    <w:rsid w:val="008616C1"/>
    <w:pPr>
      <w:ind w:left="720"/>
      <w:contextualSpacing/>
    </w:pPr>
  </w:style>
  <w:style w:type="table" w:styleId="af1">
    <w:name w:val="Table Grid"/>
    <w:basedOn w:val="a1"/>
    <w:uiPriority w:val="59"/>
    <w:rsid w:val="00152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8">
    <w:name w:val="Quote"/>
    <w:basedOn w:val="a"/>
    <w:next w:val="a"/>
    <w:link w:val="29"/>
    <w:uiPriority w:val="99"/>
    <w:qFormat/>
    <w:rsid w:val="00AD1827"/>
    <w:pPr>
      <w:widowControl/>
    </w:pPr>
    <w:rPr>
      <w:rFonts w:ascii="Times New Roman" w:eastAsia="Times New Roman" w:hAnsi="Times New Roman" w:cs="Times New Roman"/>
      <w:i/>
      <w:iCs/>
      <w:lang w:bidi="ar-SA"/>
    </w:rPr>
  </w:style>
  <w:style w:type="character" w:customStyle="1" w:styleId="29">
    <w:name w:val="Цитата 2 Знак"/>
    <w:basedOn w:val="a0"/>
    <w:link w:val="28"/>
    <w:uiPriority w:val="99"/>
    <w:rsid w:val="00AD1827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F79EB"/>
    <w:rPr>
      <w:rFonts w:cs="Times New Roman"/>
    </w:rPr>
  </w:style>
  <w:style w:type="character" w:customStyle="1" w:styleId="apple-style-span">
    <w:name w:val="apple-style-span"/>
    <w:uiPriority w:val="99"/>
    <w:rsid w:val="003F79EB"/>
    <w:rPr>
      <w:rFonts w:cs="Times New Roman"/>
    </w:rPr>
  </w:style>
  <w:style w:type="paragraph" w:styleId="2a">
    <w:name w:val="Body Text Indent 2"/>
    <w:aliases w:val="Знак"/>
    <w:basedOn w:val="a"/>
    <w:link w:val="2b"/>
    <w:uiPriority w:val="99"/>
    <w:rsid w:val="00066064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b">
    <w:name w:val="Основной текст с отступом 2 Знак"/>
    <w:aliases w:val="Знак Знак"/>
    <w:basedOn w:val="a0"/>
    <w:link w:val="2a"/>
    <w:uiPriority w:val="99"/>
    <w:rsid w:val="000660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9E5DF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f2">
    <w:name w:val="line number"/>
    <w:basedOn w:val="a0"/>
    <w:uiPriority w:val="99"/>
    <w:semiHidden/>
    <w:unhideWhenUsed/>
    <w:rsid w:val="009E5DFA"/>
  </w:style>
  <w:style w:type="paragraph" w:styleId="af3">
    <w:name w:val="Normal (Web)"/>
    <w:basedOn w:val="a"/>
    <w:rsid w:val="006055A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5pt">
    <w:name w:val="Основной текст + 10;5 pt;Полужирный"/>
    <w:rsid w:val="00E078B2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43">
    <w:name w:val="Основной текст4"/>
    <w:basedOn w:val="a"/>
    <w:rsid w:val="00E078B2"/>
    <w:pPr>
      <w:shd w:val="clear" w:color="auto" w:fill="FFFFFF"/>
      <w:spacing w:line="322" w:lineRule="exact"/>
      <w:ind w:hanging="2200"/>
      <w:jc w:val="both"/>
    </w:pPr>
    <w:rPr>
      <w:rFonts w:ascii="Times New Roman" w:eastAsia="Times New Roman" w:hAnsi="Times New Roman" w:cs="Times New Roman"/>
      <w:color w:val="auto"/>
      <w:sz w:val="26"/>
      <w:szCs w:val="2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5.xml"/><Relationship Id="rId26" Type="http://schemas.openxmlformats.org/officeDocument/2006/relationships/footer" Target="footer6.xml"/><Relationship Id="rId39" Type="http://schemas.openxmlformats.org/officeDocument/2006/relationships/footer" Target="footer13.xml"/><Relationship Id="rId21" Type="http://schemas.openxmlformats.org/officeDocument/2006/relationships/footer" Target="footer4.xml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footer" Target="footer17.xml"/><Relationship Id="rId50" Type="http://schemas.openxmlformats.org/officeDocument/2006/relationships/header" Target="header22.xml"/><Relationship Id="rId55" Type="http://schemas.openxmlformats.org/officeDocument/2006/relationships/header" Target="header24.xml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7.xml"/><Relationship Id="rId29" Type="http://schemas.openxmlformats.org/officeDocument/2006/relationships/footer" Target="footer8.xml"/><Relationship Id="rId41" Type="http://schemas.openxmlformats.org/officeDocument/2006/relationships/footer" Target="footer14.xml"/><Relationship Id="rId54" Type="http://schemas.openxmlformats.org/officeDocument/2006/relationships/footer" Target="footer20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footer" Target="footer9.xml"/><Relationship Id="rId37" Type="http://schemas.openxmlformats.org/officeDocument/2006/relationships/header" Target="header16.xml"/><Relationship Id="rId40" Type="http://schemas.openxmlformats.org/officeDocument/2006/relationships/header" Target="header17.xml"/><Relationship Id="rId45" Type="http://schemas.openxmlformats.org/officeDocument/2006/relationships/footer" Target="footer16.xml"/><Relationship Id="rId53" Type="http://schemas.openxmlformats.org/officeDocument/2006/relationships/header" Target="header23.xml"/><Relationship Id="rId58" Type="http://schemas.openxmlformats.org/officeDocument/2006/relationships/footer" Target="footer2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header" Target="header21.xml"/><Relationship Id="rId57" Type="http://schemas.openxmlformats.org/officeDocument/2006/relationships/footer" Target="footer21.xml"/><Relationship Id="rId61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3.xml"/><Relationship Id="rId44" Type="http://schemas.openxmlformats.org/officeDocument/2006/relationships/footer" Target="footer15.xml"/><Relationship Id="rId52" Type="http://schemas.openxmlformats.org/officeDocument/2006/relationships/footer" Target="footer19.xml"/><Relationship Id="rId60" Type="http://schemas.openxmlformats.org/officeDocument/2006/relationships/footer" Target="footer2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header" Target="header12.xml"/><Relationship Id="rId35" Type="http://schemas.openxmlformats.org/officeDocument/2006/relationships/footer" Target="footer11.xml"/><Relationship Id="rId43" Type="http://schemas.openxmlformats.org/officeDocument/2006/relationships/header" Target="header19.xml"/><Relationship Id="rId48" Type="http://schemas.openxmlformats.org/officeDocument/2006/relationships/hyperlink" Target="http://chechenstat/" TargetMode="External"/><Relationship Id="rId56" Type="http://schemas.openxmlformats.org/officeDocument/2006/relationships/header" Target="header25.xml"/><Relationship Id="rId8" Type="http://schemas.openxmlformats.org/officeDocument/2006/relationships/image" Target="media/image1.wmf"/><Relationship Id="rId51" Type="http://schemas.openxmlformats.org/officeDocument/2006/relationships/footer" Target="footer18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5" Type="http://schemas.openxmlformats.org/officeDocument/2006/relationships/header" Target="header10.xml"/><Relationship Id="rId33" Type="http://schemas.openxmlformats.org/officeDocument/2006/relationships/footer" Target="footer10.xml"/><Relationship Id="rId38" Type="http://schemas.openxmlformats.org/officeDocument/2006/relationships/footer" Target="footer12.xml"/><Relationship Id="rId46" Type="http://schemas.openxmlformats.org/officeDocument/2006/relationships/header" Target="header20.xml"/><Relationship Id="rId59" Type="http://schemas.openxmlformats.org/officeDocument/2006/relationships/header" Target="header2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3"/>
  <c:chart>
    <c:title>
      <c:tx>
        <c:rich>
          <a:bodyPr/>
          <a:lstStyle/>
          <a:p>
            <a:pPr>
              <a:defRPr/>
            </a:pPr>
            <a:r>
              <a:rPr lang="ru-RU" baseline="0">
                <a:solidFill>
                  <a:srgbClr val="002060"/>
                </a:solidFill>
              </a:rPr>
              <a:t>Целевые показатели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Целевые показатели надежности,перспективной обеспеченности и потребности застройки муниципального образования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Лист1!$B$3:$B$12</c:f>
              <c:numCache>
                <c:formatCode>General</c:formatCode>
                <c:ptCount val="10"/>
                <c:pt idx="0">
                  <c:v>1.1000000000000001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5.3</c:v>
                </c:pt>
                <c:pt idx="5">
                  <c:v>6.5</c:v>
                </c:pt>
                <c:pt idx="6">
                  <c:v>7.5</c:v>
                </c:pt>
                <c:pt idx="7">
                  <c:v>8.2000000000000011</c:v>
                </c:pt>
                <c:pt idx="8">
                  <c:v>8.5</c:v>
                </c:pt>
                <c:pt idx="9">
                  <c:v>9.5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Целевые показатели надежности, энергоэффективности и развития соответствующей системы коммунальной инфраструктуры, объектов, используемых для утилизации, обезвреживания и захоронения твердых бытовых отходов муниципального образования 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rgbClr val="7030A0"/>
              </a:solidFill>
            </a:ln>
          </c:spPr>
          <c:dPt>
            <c:idx val="1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bg1"/>
                </a:solidFill>
              </a:ln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Лист1!$C$3:$C$12</c:f>
              <c:numCache>
                <c:formatCode>General</c:formatCode>
                <c:ptCount val="10"/>
                <c:pt idx="0">
                  <c:v>0.1</c:v>
                </c:pt>
                <c:pt idx="1">
                  <c:v>1.2</c:v>
                </c:pt>
                <c:pt idx="2">
                  <c:v>2.8</c:v>
                </c:pt>
                <c:pt idx="3">
                  <c:v>5.8</c:v>
                </c:pt>
                <c:pt idx="4">
                  <c:v>6.1</c:v>
                </c:pt>
                <c:pt idx="5">
                  <c:v>6.4</c:v>
                </c:pt>
                <c:pt idx="6">
                  <c:v>6.8</c:v>
                </c:pt>
                <c:pt idx="7">
                  <c:v>7.2</c:v>
                </c:pt>
                <c:pt idx="8">
                  <c:v>7.8</c:v>
                </c:pt>
                <c:pt idx="9">
                  <c:v>9.8000000000000007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Целевые показатели качества коммунальных ресурсов муниципального образования 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spPr>
              <a:effectLst>
                <a:glow rad="63500">
                  <a:schemeClr val="accent1">
                    <a:satMod val="175000"/>
                    <a:alpha val="40000"/>
                  </a:schemeClr>
                </a:glow>
              </a:effectLst>
            </c:spPr>
            <c:txPr>
              <a:bodyPr rot="0"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outEnd"/>
            <c:showVal val="1"/>
            <c:separator>, </c:separato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Лист1!$D$3:$D$12</c:f>
              <c:numCache>
                <c:formatCode>General</c:formatCode>
                <c:ptCount val="10"/>
                <c:pt idx="0">
                  <c:v>2.9</c:v>
                </c:pt>
                <c:pt idx="1">
                  <c:v>4.9000000000000004</c:v>
                </c:pt>
                <c:pt idx="2">
                  <c:v>5.0999999999999996</c:v>
                </c:pt>
                <c:pt idx="3">
                  <c:v>6.2</c:v>
                </c:pt>
                <c:pt idx="4">
                  <c:v>6.9</c:v>
                </c:pt>
                <c:pt idx="5">
                  <c:v>7.9</c:v>
                </c:pt>
                <c:pt idx="6">
                  <c:v>8.1</c:v>
                </c:pt>
                <c:pt idx="7">
                  <c:v>8.2000000000000011</c:v>
                </c:pt>
                <c:pt idx="8">
                  <c:v>9.1</c:v>
                </c:pt>
                <c:pt idx="9">
                  <c:v>10</c:v>
                </c:pt>
              </c:numCache>
            </c:numRef>
          </c:val>
        </c:ser>
        <c:dLbls>
          <c:showVal val="1"/>
        </c:dLbls>
        <c:overlap val="-25"/>
        <c:axId val="77556352"/>
        <c:axId val="77750656"/>
      </c:barChart>
      <c:catAx>
        <c:axId val="7755635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baseline="0">
                <a:solidFill>
                  <a:schemeClr val="tx1"/>
                </a:solidFill>
              </a:defRPr>
            </a:pPr>
            <a:endParaRPr lang="ru-RU"/>
          </a:p>
        </c:txPr>
        <c:crossAx val="77750656"/>
        <c:crosses val="autoZero"/>
        <c:auto val="1"/>
        <c:lblAlgn val="ctr"/>
        <c:lblOffset val="100"/>
      </c:catAx>
      <c:valAx>
        <c:axId val="7775065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77556352"/>
        <c:crosses val="autoZero"/>
        <c:crossBetween val="between"/>
      </c:valAx>
      <c:spPr>
        <a:solidFill>
          <a:schemeClr val="tx2">
            <a:lumMod val="60000"/>
            <a:lumOff val="40000"/>
          </a:schemeClr>
        </a:solidFill>
      </c:spPr>
    </c:plotArea>
    <c:legend>
      <c:legendPos val="t"/>
      <c:txPr>
        <a:bodyPr/>
        <a:lstStyle/>
        <a:p>
          <a:pPr>
            <a:defRPr baseline="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tx2">
        <a:lumMod val="60000"/>
        <a:lumOff val="40000"/>
      </a:schemeClr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523AD-24CE-40FA-8D53-FBD3DD5F5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73</Pages>
  <Words>15477</Words>
  <Characters>88223</Characters>
  <Application>Microsoft Office Word</Application>
  <DocSecurity>0</DocSecurity>
  <Lines>735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Ibra</cp:lastModifiedBy>
  <cp:revision>3</cp:revision>
  <cp:lastPrinted>2017-05-02T19:14:00Z</cp:lastPrinted>
  <dcterms:created xsi:type="dcterms:W3CDTF">2017-05-12T11:32:00Z</dcterms:created>
  <dcterms:modified xsi:type="dcterms:W3CDTF">2017-05-12T11:35:00Z</dcterms:modified>
</cp:coreProperties>
</file>