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 wp14:anchorId="1512726C" wp14:editId="7FBC5433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98"/>
        <w:gridCol w:w="5678"/>
        <w:gridCol w:w="1078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B86077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7D0493" w:rsidRDefault="007505C6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D0493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</w:t>
      </w:r>
    </w:p>
    <w:p w:rsidR="00B96D8E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контроля </w:t>
      </w:r>
    </w:p>
    <w:p w:rsidR="00B96D8E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деятельностью муниципальных</w:t>
      </w:r>
    </w:p>
    <w:p w:rsidR="00B96D8E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бюджетных и казенных учреждений</w:t>
      </w:r>
    </w:p>
    <w:p w:rsidR="007D0493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Шалинского муниципального района </w:t>
      </w:r>
    </w:p>
    <w:p w:rsidR="00B011AA" w:rsidRPr="00100D29" w:rsidRDefault="00B011AA" w:rsidP="00100D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5C6" w:rsidRDefault="00B86077" w:rsidP="00993E80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05C6">
        <w:rPr>
          <w:rFonts w:ascii="Times New Roman" w:hAnsi="Times New Roman" w:cs="Times New Roman"/>
          <w:sz w:val="28"/>
          <w:szCs w:val="28"/>
        </w:rPr>
        <w:t>с</w:t>
      </w:r>
      <w:r w:rsidR="00993E80">
        <w:rPr>
          <w:rFonts w:ascii="Times New Roman" w:hAnsi="Times New Roman" w:cs="Times New Roman"/>
          <w:sz w:val="28"/>
          <w:szCs w:val="28"/>
        </w:rPr>
        <w:t xml:space="preserve"> пунктом 5.1. статьи 32</w:t>
      </w:r>
      <w:r w:rsidR="00B96D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93E80">
        <w:rPr>
          <w:rFonts w:ascii="Times New Roman" w:hAnsi="Times New Roman" w:cs="Times New Roman"/>
          <w:sz w:val="28"/>
          <w:szCs w:val="28"/>
        </w:rPr>
        <w:t>ого</w:t>
      </w:r>
      <w:r w:rsidR="00B96D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3E80">
        <w:rPr>
          <w:rFonts w:ascii="Times New Roman" w:hAnsi="Times New Roman" w:cs="Times New Roman"/>
          <w:sz w:val="28"/>
          <w:szCs w:val="28"/>
        </w:rPr>
        <w:t>а</w:t>
      </w:r>
      <w:r w:rsidR="00B96D8E">
        <w:rPr>
          <w:rFonts w:ascii="Times New Roman" w:hAnsi="Times New Roman" w:cs="Times New Roman"/>
          <w:sz w:val="28"/>
          <w:szCs w:val="28"/>
        </w:rPr>
        <w:t xml:space="preserve"> от </w:t>
      </w:r>
      <w:r w:rsidR="00993E80">
        <w:rPr>
          <w:rFonts w:ascii="Times New Roman" w:hAnsi="Times New Roman" w:cs="Times New Roman"/>
          <w:sz w:val="28"/>
          <w:szCs w:val="28"/>
        </w:rPr>
        <w:t xml:space="preserve">12 января 1996 года № 7-ФЗ «О некоммерческих организациях», частью 14 статьи 33 Федерального закона от 8 мая 2010 года № 83-ФЗ «О внесении изменений в отдельные законодательные акты Российской Федерации в связи </w:t>
      </w:r>
      <w:r w:rsidR="00B10E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3E80">
        <w:rPr>
          <w:rFonts w:ascii="Times New Roman" w:hAnsi="Times New Roman" w:cs="Times New Roman"/>
          <w:sz w:val="28"/>
          <w:szCs w:val="28"/>
        </w:rPr>
        <w:t xml:space="preserve">с совершенствованием правового положения государственных (муниципальных) учреждений» </w:t>
      </w:r>
      <w:r w:rsidR="00B30F0F">
        <w:rPr>
          <w:rFonts w:ascii="Times New Roman" w:hAnsi="Times New Roman" w:cs="Times New Roman"/>
          <w:sz w:val="28"/>
          <w:szCs w:val="28"/>
        </w:rPr>
        <w:t>администраци</w:t>
      </w:r>
      <w:r w:rsidR="00490293">
        <w:rPr>
          <w:rFonts w:ascii="Times New Roman" w:hAnsi="Times New Roman" w:cs="Times New Roman"/>
          <w:sz w:val="28"/>
          <w:szCs w:val="28"/>
        </w:rPr>
        <w:t>я</w:t>
      </w:r>
      <w:r w:rsidR="00B30F0F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 Чеченской Республики</w:t>
      </w:r>
    </w:p>
    <w:p w:rsidR="00B011AA" w:rsidRPr="00B011AA" w:rsidRDefault="000F4439" w:rsidP="00177995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1066" w:rsidRPr="00993E80" w:rsidRDefault="00993E80" w:rsidP="00993E8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93E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контроля за деятельностью муниципальных бюджетных и казенных учреждений Шалинского муниципального района согласно </w:t>
      </w:r>
      <w:proofErr w:type="gramStart"/>
      <w:r w:rsidRPr="00993E8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1AA" w:rsidRPr="00B011AA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17799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993E8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B01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995" w:rsidRPr="008D244B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D244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подписания</w:t>
      </w:r>
      <w:r w:rsidR="008D244B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подлежит </w:t>
      </w:r>
      <w:r w:rsidR="0038638F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</w:t>
      </w:r>
      <w:r w:rsidR="00B6540C" w:rsidRPr="008D244B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CE6522">
        <w:rPr>
          <w:rFonts w:ascii="Times New Roman" w:hAnsi="Times New Roman" w:cs="Times New Roman"/>
          <w:spacing w:val="2"/>
          <w:sz w:val="28"/>
          <w:szCs w:val="28"/>
        </w:rPr>
        <w:t xml:space="preserve"> Шалинского муниципального района</w:t>
      </w:r>
      <w:r w:rsidR="00B6540C" w:rsidRPr="008D2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7995" w:rsidRPr="008D244B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Pr="008D2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44B" w:rsidRPr="008D244B" w:rsidRDefault="008D244B" w:rsidP="008D244B">
      <w:pPr>
        <w:widowControl/>
        <w:tabs>
          <w:tab w:val="left" w:pos="1134"/>
        </w:tabs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11AA" w:rsidRDefault="006F34C4" w:rsidP="00177995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9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99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Т-А.В. Ибрагимов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Шалинского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39F9" w:rsidRPr="00D037C9" w:rsidRDefault="004E39F9" w:rsidP="004E39F9">
      <w:pPr>
        <w:shd w:val="clear" w:color="auto" w:fill="FFFFFF"/>
        <w:spacing w:before="120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2021 г. № ___</w:t>
      </w: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037C9">
        <w:rPr>
          <w:rFonts w:ascii="Times New Roman" w:eastAsia="Times New Roman" w:hAnsi="Times New Roman" w:cs="Times New Roman"/>
          <w:b/>
          <w:sz w:val="28"/>
          <w:szCs w:val="28"/>
        </w:rPr>
        <w:t>осуществления контроля за деятельностью муниципальных бюджетных и казенных учреждений Шалинского муниципального района</w:t>
      </w:r>
    </w:p>
    <w:p w:rsidR="004E39F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39F9" w:rsidRPr="009A2AA3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4E39F9" w:rsidRPr="009A2AA3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9C01A2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Настоящий Порядок осуществления контроля за деятельностью муниципальных казенных и бюджетных учреждений Шалинского муниципального района (далее - Порядок) устанавливает общие требования к организации и осуществлению контроля за деятельностью муниципальных казенных и бюджетных учреждений Шалинского муниципального района (далее - учреждения) в целях определения законности, целевого характера, результативного и эффективного использования средств бюджета Шалинского муниципального района и муниципального имущества, повышения доступности и качества муниципальных услуг при условии оптимизации расходов на их предоставление, развития материально-технической базы учреждений.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2. Положения настоящего Порядка не применяются при осуществлении: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1) контроля за соблюдением трудового законодательства Российской Федерации и иных нормативных правовых актов, содержащих нормы трудового права Российской Федерации;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2) контроля, проводимого в соответствии с </w:t>
      </w:r>
      <w:hyperlink r:id="rId9" w:history="1">
        <w:r w:rsidRPr="009A2AA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контроля, проводимого в соответствии с </w:t>
      </w:r>
      <w:hyperlink r:id="rId10" w:history="1">
        <w:r w:rsidRPr="009A2AA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3. Основными целями осуществления контроля являются: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9A2AA3">
        <w:rPr>
          <w:rFonts w:ascii="Times New Roman" w:hAnsi="Times New Roman" w:cs="Times New Roman"/>
          <w:sz w:val="28"/>
          <w:szCs w:val="28"/>
        </w:rPr>
        <w:t>оценка результатов деятельности учреждений;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hAnsi="Times New Roman" w:cs="Times New Roman"/>
          <w:sz w:val="28"/>
          <w:szCs w:val="28"/>
        </w:rPr>
        <w:t xml:space="preserve">2) выявление отклонений в деятельности учреждений (соотношение плановых и фактических показателей результатов деятельности), осуществления дополнительных видов деятельности при невыполнении основных видов деятельности, в том числе иной приносящей доход </w:t>
      </w:r>
      <w:r w:rsidRPr="009A2AA3">
        <w:rPr>
          <w:rFonts w:ascii="Times New Roman" w:hAnsi="Times New Roman" w:cs="Times New Roman"/>
          <w:sz w:val="28"/>
          <w:szCs w:val="28"/>
        </w:rPr>
        <w:lastRenderedPageBreak/>
        <w:t>деятельности, и выработка рекомендаций по их устранению;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hAnsi="Times New Roman" w:cs="Times New Roman"/>
          <w:sz w:val="28"/>
          <w:szCs w:val="28"/>
        </w:rPr>
        <w:t>3) проверка соответствия качества предоставляемых муниципальных услуг (выполняемых работ) стандартам качества;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hAnsi="Times New Roman" w:cs="Times New Roman"/>
          <w:sz w:val="28"/>
          <w:szCs w:val="28"/>
        </w:rPr>
        <w:t>4) оценка эффективности и результативности использования учреждениями муниципального имущества;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hAnsi="Times New Roman" w:cs="Times New Roman"/>
          <w:sz w:val="28"/>
          <w:szCs w:val="28"/>
        </w:rPr>
        <w:t>5) оценка достоверности, полноты и своевременности представления бухгалтерской отчетности.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4. Предметом контроля за деятельностью учреждения является: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1) на осуществление основных видов деятельности, предусмотренных уставом учреждения;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2) выполнение плана финансово-хозяйственной деятельности;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3) исполнение бюджетной сметы;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4) выполнение условий выделения, получения и использования субсидий на финансовое обеспечение выполнения муниципального задания, субсидий на иные цели, бюджетных инвестиций;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5) выполнение условий заключенных муниципальных контрактов и гражданско-правовых договоров;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6) обеспечение состава, качества и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7) обеспечение целевого использования и сохранности недвижимого имущества и особо ценного движимого имущества, переданного в оперативное управление учреждений.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5. Контроль за соблюдением законодательства Российской Федерации, Чеченской Республики и муниципальных правовых актов Шалинского муниципального района, а также за соответствием деятельности учреждения целям создания и видам деятельности, предусмотренным его учредительными документами, осуществляет администрация Шалинского муниципального района при необходимости привлечения представителей подведомственных организаций администрации Шалинского муниципального района, осуществляющие функции и полномочия учредителя в отношении учреждений, находящихся в их ведении.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за деятельностью учреждений, связанной с использованием по назначению и сохранностью недвижимого и особо ценного движимого имущества, закрепленного за ними на праве оперативного управления, осуществляет администрация Шалинского муниципального района.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39F9" w:rsidRPr="009A2AA3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Порядок организации и осуществления контроля</w:t>
      </w:r>
    </w:p>
    <w:p w:rsidR="004E39F9" w:rsidRPr="009A2AA3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мероприятиям по осуществлению контроля относится проведение администрацией Шалинского муниципального района проверок деятельности учреждений.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Проверки деятельности учреждений осуществляются в форме 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документарной или выездной проверки и в зависимости от основания проведения контроля являются плановыми и внеплановыми.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Плановые проверки учреждений проводятся на основании планов проведения проверок, которые утверждаются администрацией Шалинского муниципального района до 1 декабря года, предшествующего году, в котором планируется проведение проверок. Положение настоящего пункта о дате утверждения плана проведения проверок не применяется к плану проведения проверок в 2021 году, который должен быть утвержден не позднее 20 дней с момента утверждения настоящего Порядка.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План проведения проверок должен содержать наименования проверяемых учреждений, сроки и форму проведения проверок (документарная, выездная), предмет проверки.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Включение новых мероприятий в планы проверок в текущем календарном году допускается при условии, что изменения вносятся за месяц до дня проведения проверок.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План проверок размещается на официальном сайте администрации Шалинского муниципального района в информационно-телекоммуникационной сети «Интернет» не позднее 10 рабочих дней со дня его утверждения.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Внеплановые проверки проводятся на основании отдельного решения администрации Шалинского муниципального района о проведении внеплановой проверки, которое должно содержать наименование учреждения, основание проведения внеплановой проверки, сроки и форму проведения проверки (документарная, выездная), направления контроля.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Руководитель учреждения уведомляется о проведении внеплановой проверки путем направления копии решения о проведении внеплановой проверки не позднее чем за 3 рабочих дня до начала проведения проверки.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Основаниями для проведения внеплановой проверки являются: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1) поручение главы администрации Шалинского муниципального района, заместителей главы администрации Шалинского муниципального района, курирующих соответствующее направление деятельности;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2) получение от органов государственной власти, органов местного самоуправления, органов прокуратуры и правоохранительных органов информации о нарушениях норм действующего законодательства и муниципальных правовых актов Шалинского муниципального района, регулирующих соответствующую сферу деятельности учреждения;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3) обращения граждан и юридических лиц о нарушениях действующего законодательства, о ненадлежащем качестве предоставления муниципальных услуг (выполнения работ, исполнения функций);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4) судебные постановления, устанавливающие факт нарушений в уставной или хозяйственной деятельности учреждений;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5) истечение срока, установленного для устранения нарушений действующего законодательства и муниципальных правовых актов Шалинского муниципального района по результатам плановой проверки.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за деятельностью учреждений в форме документарной 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проверки проводится по месту нахождения администрации Шалинского муниципального района путем анализа отчетности, предоставляемой учреждениями в сроки и порядке, установленные муниципальными правовыми актами Шалинского муниципального района.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если в документах, представленных учреждениями и (или) имеющихся в распоряжении администрации Шалинского муниципального района, отсутствуют сведения, необходимые для проведения документарной проверки, или представленные сведения противоречивы, администрация Шалинского муниципального района направляет запросы в учреждение, которое в 10-дневный срок со дня получения запроса обязано представить дополнительные документы и сведения.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2.8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Контроль за деятельностью учреждений в форме выездной проверки проводится по месту нахождения учреждения, в случае если имеющиеся или предоставленные учреждением документы не позволяют объективно дать оценку деятельности учреждения или предоставление необходимых документов невозможно по причине использования их в деятельности.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2.9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Выездная проверка осуществляется комиссией в составе не менее трех должностных лиц. Состав комиссии и положение о комиссии утверждаются постановлением администрации Шалинского муниципального района.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2.10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По результатам проведенных проверок составляется акт проверки (ревизии) в количестве не менее двух экземпляров, в котором содержится описание проведенной работы и выявленных нарушений.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 (ревизии).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Срок составления акта проверки не должен превышать 5 рабочих дней.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2.11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Акт проверки в срок 5 рабочих дней с даты составления вручается уполномоченному должностному лицу учреждения под расписку о получении либо направляется учреждению заказным письмом с уведомлением о вручении.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2.12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несогласия с фактами, выводами и предложениями, изложенными в акте проверки, руководитель учреждения вправе в срок 5 рабочих дней с даты вручения (получения) акта проверки представить письменные замечания.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10E8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Шалинского муниципального района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срок 7 рабочих дней со дня получения замечаний (возражений) по акту проверки организует их рассмотрение.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О времени и месте рассмотрения замечаний (возражений) руководитель учреждения извещается не позднее чем за 2 рабочих дня до рассмотрения. Если руководитель (уполномоченный представитель) учреждения не явился на рассмотрение замечаний (возражений), материалы проверки рассматриваются в его отсутствие.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итогам рассмотрения замечаний (возражений) акт утверждается в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окончательной форме.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2.14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</w:t>
      </w:r>
      <w:proofErr w:type="spellStart"/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неподписания</w:t>
      </w:r>
      <w:proofErr w:type="spellEnd"/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акта проверки руководителем учреждения и непредставления по нему замечаний (возражений) в установленный пунктом 17 настоящего Порядка срок акт проверки считается согласованным с учреждением.</w:t>
      </w:r>
    </w:p>
    <w:p w:rsidR="004E39F9" w:rsidRPr="009A2AA3" w:rsidRDefault="009C01A2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2.15</w:t>
      </w:r>
      <w:r w:rsidR="004E39F9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 Результаты проверок (ревизий) учитываются при решении вопросов: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1) о соответствии результатов деятельности учреждений установленным администрацией Шалинского муниципального района плановым показателям плана финансово-хозяйственной деятельности;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2) о сохранении (увеличении, уменьшении) показателей муниципального задания и объемов бюджетных ассигнований;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3) при формировании муниципального задания, плана финансово-хозяйственной деятельности учреждения, сметы казенного учреждения на очередной финансовый год и плановый период;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4) о внесении изменений в учредительные документы учреждения;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5) о реорганизации учреждения, об изменении типа или его ликвидации;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6) об изъятии излишнего, неиспользуемого либо используемого не по назначению имущества учреждения;</w:t>
      </w:r>
    </w:p>
    <w:p w:rsidR="004E39F9" w:rsidRPr="009A2AA3" w:rsidRDefault="004E39F9" w:rsidP="004E39F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7) о применении мер ответственности к руководителю учреждения.</w:t>
      </w:r>
    </w:p>
    <w:p w:rsidR="004E39F9" w:rsidRPr="009A2AA3" w:rsidRDefault="004E39F9" w:rsidP="004E39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9F9" w:rsidRPr="00535CBA" w:rsidRDefault="004E39F9" w:rsidP="001F7BC7">
      <w:pPr>
        <w:pStyle w:val="13"/>
        <w:shd w:val="clear" w:color="auto" w:fill="auto"/>
        <w:spacing w:before="0" w:after="0" w:line="240" w:lineRule="auto"/>
        <w:jc w:val="left"/>
        <w:rPr>
          <w:rStyle w:val="a3"/>
          <w:b w:val="0"/>
          <w:bCs w:val="0"/>
          <w:color w:val="auto"/>
          <w:sz w:val="28"/>
          <w:szCs w:val="28"/>
        </w:rPr>
      </w:pPr>
    </w:p>
    <w:bookmarkEnd w:id="1"/>
    <w:p w:rsidR="00535CBA" w:rsidRDefault="00535CBA" w:rsidP="001F7BC7">
      <w:pPr>
        <w:pStyle w:val="ConsPlusNormal"/>
        <w:jc w:val="right"/>
        <w:rPr>
          <w:rStyle w:val="a3"/>
          <w:b w:val="0"/>
          <w:szCs w:val="28"/>
        </w:rPr>
      </w:pPr>
    </w:p>
    <w:sectPr w:rsidR="00535CBA" w:rsidSect="00993E80"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A3" w:rsidRDefault="00D462A3" w:rsidP="00591908">
      <w:r>
        <w:separator/>
      </w:r>
    </w:p>
  </w:endnote>
  <w:endnote w:type="continuationSeparator" w:id="0">
    <w:p w:rsidR="00D462A3" w:rsidRDefault="00D462A3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A3" w:rsidRDefault="00D462A3" w:rsidP="00591908">
      <w:r>
        <w:separator/>
      </w:r>
    </w:p>
  </w:footnote>
  <w:footnote w:type="continuationSeparator" w:id="0">
    <w:p w:rsidR="00D462A3" w:rsidRDefault="00D462A3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8B" w:rsidRPr="00B10E8B" w:rsidRDefault="00B10E8B" w:rsidP="00B10E8B">
    <w:pPr>
      <w:pStyle w:val="ab"/>
      <w:jc w:val="right"/>
      <w:rPr>
        <w:rFonts w:ascii="Times New Roman" w:hAnsi="Times New Roman" w:cs="Times New Roman"/>
        <w:b/>
      </w:rPr>
    </w:pPr>
    <w:r w:rsidRPr="00B10E8B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D2229"/>
    <w:multiLevelType w:val="hybridMultilevel"/>
    <w:tmpl w:val="63E60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C427D4"/>
    <w:multiLevelType w:val="hybridMultilevel"/>
    <w:tmpl w:val="52DC489E"/>
    <w:lvl w:ilvl="0" w:tplc="593A8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E0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E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C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85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6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2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3096"/>
    <w:rsid w:val="00004460"/>
    <w:rsid w:val="00004B97"/>
    <w:rsid w:val="00007A1E"/>
    <w:rsid w:val="00007F82"/>
    <w:rsid w:val="00010EEE"/>
    <w:rsid w:val="00016B0B"/>
    <w:rsid w:val="00016B63"/>
    <w:rsid w:val="00021066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C31EA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4439"/>
    <w:rsid w:val="00100D29"/>
    <w:rsid w:val="00100F66"/>
    <w:rsid w:val="001061EF"/>
    <w:rsid w:val="0010730B"/>
    <w:rsid w:val="00112A35"/>
    <w:rsid w:val="00116F45"/>
    <w:rsid w:val="0012441C"/>
    <w:rsid w:val="00132B3B"/>
    <w:rsid w:val="00144580"/>
    <w:rsid w:val="00157426"/>
    <w:rsid w:val="00165AB6"/>
    <w:rsid w:val="00177995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1F7BC7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29BF"/>
    <w:rsid w:val="0024614C"/>
    <w:rsid w:val="00261E67"/>
    <w:rsid w:val="00262006"/>
    <w:rsid w:val="00264261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85649"/>
    <w:rsid w:val="00292D2D"/>
    <w:rsid w:val="0029440C"/>
    <w:rsid w:val="002A0533"/>
    <w:rsid w:val="002C0C35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040B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638F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455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292D"/>
    <w:rsid w:val="00476055"/>
    <w:rsid w:val="0047656C"/>
    <w:rsid w:val="00485473"/>
    <w:rsid w:val="00487326"/>
    <w:rsid w:val="0048747C"/>
    <w:rsid w:val="00490293"/>
    <w:rsid w:val="0049198F"/>
    <w:rsid w:val="004960DD"/>
    <w:rsid w:val="00497B3A"/>
    <w:rsid w:val="004A0E7C"/>
    <w:rsid w:val="004A793E"/>
    <w:rsid w:val="004C5DFE"/>
    <w:rsid w:val="004D1819"/>
    <w:rsid w:val="004D2183"/>
    <w:rsid w:val="004E39F9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44E0"/>
    <w:rsid w:val="005164E0"/>
    <w:rsid w:val="005247EC"/>
    <w:rsid w:val="0053340D"/>
    <w:rsid w:val="00534487"/>
    <w:rsid w:val="00535CBA"/>
    <w:rsid w:val="00535F25"/>
    <w:rsid w:val="00535F64"/>
    <w:rsid w:val="00537215"/>
    <w:rsid w:val="00541B8F"/>
    <w:rsid w:val="00553052"/>
    <w:rsid w:val="00556B8D"/>
    <w:rsid w:val="005625E3"/>
    <w:rsid w:val="00566775"/>
    <w:rsid w:val="00571455"/>
    <w:rsid w:val="00580BE8"/>
    <w:rsid w:val="0059056A"/>
    <w:rsid w:val="00591908"/>
    <w:rsid w:val="00595123"/>
    <w:rsid w:val="0059565F"/>
    <w:rsid w:val="00595873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3707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140F"/>
    <w:rsid w:val="00645CD3"/>
    <w:rsid w:val="00646CE8"/>
    <w:rsid w:val="00647281"/>
    <w:rsid w:val="00647F8A"/>
    <w:rsid w:val="00647F98"/>
    <w:rsid w:val="00653570"/>
    <w:rsid w:val="00653F41"/>
    <w:rsid w:val="00665795"/>
    <w:rsid w:val="00670A53"/>
    <w:rsid w:val="0067599E"/>
    <w:rsid w:val="006817F6"/>
    <w:rsid w:val="00682529"/>
    <w:rsid w:val="00684AA9"/>
    <w:rsid w:val="006911DB"/>
    <w:rsid w:val="006941A6"/>
    <w:rsid w:val="006A340D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0E83"/>
    <w:rsid w:val="006F34C4"/>
    <w:rsid w:val="006F4857"/>
    <w:rsid w:val="006F5BE6"/>
    <w:rsid w:val="006F6E86"/>
    <w:rsid w:val="00704459"/>
    <w:rsid w:val="00711638"/>
    <w:rsid w:val="00711D75"/>
    <w:rsid w:val="00715EA6"/>
    <w:rsid w:val="0072494E"/>
    <w:rsid w:val="00727051"/>
    <w:rsid w:val="0074011B"/>
    <w:rsid w:val="007409C0"/>
    <w:rsid w:val="007411C3"/>
    <w:rsid w:val="00743924"/>
    <w:rsid w:val="00744ACB"/>
    <w:rsid w:val="00747E6A"/>
    <w:rsid w:val="007504E8"/>
    <w:rsid w:val="007505C6"/>
    <w:rsid w:val="00752071"/>
    <w:rsid w:val="00755661"/>
    <w:rsid w:val="007636E6"/>
    <w:rsid w:val="007641DC"/>
    <w:rsid w:val="00765B36"/>
    <w:rsid w:val="00766E3B"/>
    <w:rsid w:val="00767EFC"/>
    <w:rsid w:val="0077305C"/>
    <w:rsid w:val="0077690F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493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4D7"/>
    <w:rsid w:val="00833E5B"/>
    <w:rsid w:val="00836EBF"/>
    <w:rsid w:val="008431F3"/>
    <w:rsid w:val="0084484A"/>
    <w:rsid w:val="00845D33"/>
    <w:rsid w:val="008519DA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244B"/>
    <w:rsid w:val="008D30BA"/>
    <w:rsid w:val="008D35A1"/>
    <w:rsid w:val="008D78AC"/>
    <w:rsid w:val="008E252F"/>
    <w:rsid w:val="008E656B"/>
    <w:rsid w:val="008E722C"/>
    <w:rsid w:val="008E729F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233D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3E80"/>
    <w:rsid w:val="0099602A"/>
    <w:rsid w:val="009A0A7C"/>
    <w:rsid w:val="009A239E"/>
    <w:rsid w:val="009B30F2"/>
    <w:rsid w:val="009B5147"/>
    <w:rsid w:val="009B5E28"/>
    <w:rsid w:val="009B7111"/>
    <w:rsid w:val="009C01A2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210F"/>
    <w:rsid w:val="009F7481"/>
    <w:rsid w:val="009F7FD0"/>
    <w:rsid w:val="00A030C2"/>
    <w:rsid w:val="00A042F3"/>
    <w:rsid w:val="00A13765"/>
    <w:rsid w:val="00A16020"/>
    <w:rsid w:val="00A23944"/>
    <w:rsid w:val="00A329C5"/>
    <w:rsid w:val="00A34C77"/>
    <w:rsid w:val="00A37A42"/>
    <w:rsid w:val="00A40BA4"/>
    <w:rsid w:val="00A461DD"/>
    <w:rsid w:val="00A52D1E"/>
    <w:rsid w:val="00A53F5C"/>
    <w:rsid w:val="00A60BB0"/>
    <w:rsid w:val="00A61672"/>
    <w:rsid w:val="00A6485D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7210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11AA"/>
    <w:rsid w:val="00B024B7"/>
    <w:rsid w:val="00B04AE0"/>
    <w:rsid w:val="00B06BA9"/>
    <w:rsid w:val="00B10E8B"/>
    <w:rsid w:val="00B12922"/>
    <w:rsid w:val="00B16521"/>
    <w:rsid w:val="00B26144"/>
    <w:rsid w:val="00B27D26"/>
    <w:rsid w:val="00B30F0F"/>
    <w:rsid w:val="00B32DD2"/>
    <w:rsid w:val="00B32E0A"/>
    <w:rsid w:val="00B3392C"/>
    <w:rsid w:val="00B36DDB"/>
    <w:rsid w:val="00B438AA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540C"/>
    <w:rsid w:val="00B71059"/>
    <w:rsid w:val="00B76855"/>
    <w:rsid w:val="00B77E16"/>
    <w:rsid w:val="00B82905"/>
    <w:rsid w:val="00B86077"/>
    <w:rsid w:val="00B90232"/>
    <w:rsid w:val="00B904B1"/>
    <w:rsid w:val="00B92279"/>
    <w:rsid w:val="00B95305"/>
    <w:rsid w:val="00B96D18"/>
    <w:rsid w:val="00B96D8E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D4AF4"/>
    <w:rsid w:val="00BD4CA4"/>
    <w:rsid w:val="00BE3310"/>
    <w:rsid w:val="00BE3E39"/>
    <w:rsid w:val="00BE7645"/>
    <w:rsid w:val="00BF0288"/>
    <w:rsid w:val="00BF1BE8"/>
    <w:rsid w:val="00C03132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67F89"/>
    <w:rsid w:val="00C739F7"/>
    <w:rsid w:val="00C76A6E"/>
    <w:rsid w:val="00C83D74"/>
    <w:rsid w:val="00C91F5B"/>
    <w:rsid w:val="00C945AB"/>
    <w:rsid w:val="00C96862"/>
    <w:rsid w:val="00C96CCB"/>
    <w:rsid w:val="00C9752E"/>
    <w:rsid w:val="00C976F9"/>
    <w:rsid w:val="00C97977"/>
    <w:rsid w:val="00CA10AD"/>
    <w:rsid w:val="00CA4031"/>
    <w:rsid w:val="00CA5E69"/>
    <w:rsid w:val="00CB07A3"/>
    <w:rsid w:val="00CB2FF7"/>
    <w:rsid w:val="00CB66B0"/>
    <w:rsid w:val="00CC6D97"/>
    <w:rsid w:val="00CD1465"/>
    <w:rsid w:val="00CD249B"/>
    <w:rsid w:val="00CD28EB"/>
    <w:rsid w:val="00CE44A8"/>
    <w:rsid w:val="00CE6522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07DA"/>
    <w:rsid w:val="00D4467B"/>
    <w:rsid w:val="00D462A3"/>
    <w:rsid w:val="00D56E22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A25"/>
    <w:rsid w:val="00DA2E03"/>
    <w:rsid w:val="00DA39A6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45815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1DA8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332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A79A"/>
  <w15:docId w15:val="{0BAC4EBA-F877-433C-BA0F-3E0DA1E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3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6">
    <w:name w:val="Знак Знак Знак Знак"/>
    <w:basedOn w:val="a"/>
    <w:rsid w:val="006F34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4489-46A1-4F25-B62A-69F12A5A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Win10</cp:lastModifiedBy>
  <cp:revision>15</cp:revision>
  <cp:lastPrinted>2021-01-26T14:06:00Z</cp:lastPrinted>
  <dcterms:created xsi:type="dcterms:W3CDTF">2020-12-11T15:02:00Z</dcterms:created>
  <dcterms:modified xsi:type="dcterms:W3CDTF">2021-01-26T14:06:00Z</dcterms:modified>
</cp:coreProperties>
</file>